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9D" w:rsidRPr="00FE0CD3" w:rsidRDefault="001A149D" w:rsidP="00FE0CD3">
      <w:pPr>
        <w:spacing w:line="580" w:lineRule="exact"/>
        <w:jc w:val="center"/>
        <w:rPr>
          <w:rFonts w:ascii="方正小标宋简体" w:eastAsia="方正小标宋简体" w:hAnsi="宋体" w:cs="宋体" w:hint="eastAsia"/>
          <w:bCs/>
          <w:sz w:val="44"/>
          <w:szCs w:val="44"/>
        </w:rPr>
      </w:pPr>
      <w:r w:rsidRPr="00FE0CD3">
        <w:rPr>
          <w:rFonts w:ascii="方正小标宋简体" w:eastAsia="方正小标宋简体" w:hAnsi="宋体" w:cs="宋体" w:hint="eastAsia"/>
          <w:bCs/>
          <w:sz w:val="44"/>
          <w:szCs w:val="44"/>
        </w:rPr>
        <w:t>江门市住房公积金管理委员会关于江门市</w:t>
      </w:r>
    </w:p>
    <w:p w:rsidR="001A149D" w:rsidRPr="00FE0CD3" w:rsidRDefault="001A149D" w:rsidP="00FE0CD3">
      <w:pPr>
        <w:spacing w:line="580" w:lineRule="exact"/>
        <w:jc w:val="center"/>
        <w:rPr>
          <w:rFonts w:ascii="方正小标宋简体" w:eastAsia="方正小标宋简体" w:hAnsi="宋体" w:cs="宋体" w:hint="eastAsia"/>
          <w:bCs/>
          <w:sz w:val="44"/>
          <w:szCs w:val="44"/>
        </w:rPr>
      </w:pPr>
      <w:r w:rsidRPr="00FE0CD3">
        <w:rPr>
          <w:rFonts w:ascii="方正小标宋简体" w:eastAsia="方正小标宋简体" w:hAnsi="宋体" w:cs="宋体" w:hint="eastAsia"/>
          <w:bCs/>
          <w:sz w:val="44"/>
          <w:szCs w:val="44"/>
        </w:rPr>
        <w:t>住房公积金个人住房贷款置换暂行办法</w:t>
      </w:r>
    </w:p>
    <w:p w:rsidR="001A149D" w:rsidRPr="00FE0CD3" w:rsidRDefault="001A149D" w:rsidP="00FE0CD3">
      <w:pPr>
        <w:spacing w:line="580" w:lineRule="exact"/>
        <w:rPr>
          <w:rFonts w:ascii="仿宋_GB2312" w:eastAsia="仿宋_GB2312" w:hAnsi="宋体" w:cs="宋体" w:hint="eastAsia"/>
          <w:sz w:val="32"/>
          <w:szCs w:val="32"/>
        </w:rPr>
      </w:pPr>
    </w:p>
    <w:p w:rsidR="001A149D" w:rsidRPr="00FE0CD3" w:rsidRDefault="001A149D" w:rsidP="00FE0CD3">
      <w:pPr>
        <w:spacing w:line="580" w:lineRule="exact"/>
        <w:jc w:val="center"/>
        <w:rPr>
          <w:rFonts w:ascii="黑体" w:eastAsia="黑体" w:hAnsi="黑体" w:cs="仿宋" w:hint="eastAsia"/>
          <w:sz w:val="32"/>
          <w:szCs w:val="32"/>
        </w:rPr>
      </w:pPr>
      <w:r w:rsidRPr="00FE0CD3">
        <w:rPr>
          <w:rFonts w:ascii="黑体" w:eastAsia="黑体" w:hAnsi="黑体" w:cs="仿宋" w:hint="eastAsia"/>
          <w:sz w:val="32"/>
          <w:szCs w:val="32"/>
        </w:rPr>
        <w:t>第一章</w:t>
      </w:r>
      <w:r w:rsidR="0008654D">
        <w:rPr>
          <w:rFonts w:ascii="黑体" w:eastAsia="黑体" w:hAnsi="黑体" w:cs="仿宋" w:hint="eastAsia"/>
          <w:sz w:val="32"/>
          <w:szCs w:val="32"/>
        </w:rPr>
        <w:t xml:space="preserve"> </w:t>
      </w:r>
      <w:r w:rsidRPr="00FE0CD3">
        <w:rPr>
          <w:rFonts w:ascii="黑体" w:eastAsia="黑体" w:hAnsi="黑体" w:cs="仿宋" w:hint="eastAsia"/>
          <w:sz w:val="32"/>
          <w:szCs w:val="32"/>
        </w:rPr>
        <w:t xml:space="preserve"> 总 则</w:t>
      </w:r>
      <w:bookmarkStart w:id="0" w:name="_GoBack"/>
      <w:bookmarkEnd w:id="0"/>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第一条 为支持职工改善居住条件，减轻利息负担，根据《住房公积金管理条例》《江门市住房公积金个人住房贷款管理办法》《广东省住房和城乡建设厅关于印发&lt;广东省住房公积金资金流动性风险预警和管理的指导意见&gt;的通知》（</w:t>
      </w:r>
      <w:proofErr w:type="gramStart"/>
      <w:r w:rsidRPr="00FE0CD3">
        <w:rPr>
          <w:rFonts w:ascii="仿宋_GB2312" w:eastAsia="仿宋_GB2312" w:hAnsi="仿宋" w:cs="仿宋" w:hint="eastAsia"/>
          <w:sz w:val="32"/>
          <w:szCs w:val="32"/>
        </w:rPr>
        <w:t>粤建金〔2017〕</w:t>
      </w:r>
      <w:proofErr w:type="gramEnd"/>
      <w:r w:rsidRPr="00FE0CD3">
        <w:rPr>
          <w:rFonts w:ascii="仿宋_GB2312" w:eastAsia="仿宋_GB2312" w:hAnsi="仿宋" w:cs="仿宋" w:hint="eastAsia"/>
          <w:sz w:val="32"/>
          <w:szCs w:val="32"/>
        </w:rPr>
        <w:t>252号）等规定，结合我市实际，制定本办法。</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第二条 本办法适用于江门市行政区域内住房公积金个人住房贷款置换的管理。</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第三条 本办法所称江门市住房公积金个人住房贷款置换，包括商业性个人住房贷款</w:t>
      </w:r>
      <w:proofErr w:type="gramStart"/>
      <w:r w:rsidRPr="00FE0CD3">
        <w:rPr>
          <w:rFonts w:ascii="仿宋_GB2312" w:eastAsia="仿宋_GB2312" w:hAnsi="仿宋" w:cs="仿宋" w:hint="eastAsia"/>
          <w:sz w:val="32"/>
          <w:szCs w:val="32"/>
        </w:rPr>
        <w:t>转住房</w:t>
      </w:r>
      <w:proofErr w:type="gramEnd"/>
      <w:r w:rsidRPr="00FE0CD3">
        <w:rPr>
          <w:rFonts w:ascii="仿宋_GB2312" w:eastAsia="仿宋_GB2312" w:hAnsi="仿宋" w:cs="仿宋" w:hint="eastAsia"/>
          <w:sz w:val="32"/>
          <w:szCs w:val="32"/>
        </w:rPr>
        <w:t>公积金个人住房贷款（以下简称商转公贷款）及住房公积金个人住房贷款转商业性个人住房贴息贷款（以下简称贴息贷款）。</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前款所称商转公贷款，是指我市缴存住房公积金的职工购买自住住房并办理商业性个人住房贷款（以下简称商业贷款）后，在还款期内申请将商业贷款余额全部或部分转为住房公积金个人住房贷款（以下简称公积金贷款）。</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前款所称贴息贷款，是指商业银行利用银行资金向符合公积金贷款及商业贷款条件且在我市缴存住房公积金的借款人发放贴息贷款，借款人按商业贷款利率向银行支付利息，贴息贷款与公积金贷款的利息差额由住房公积金管理机构按月支付给公积金贷款承办银行（以下简称受托银行）,受托银行按月支付给借款人。</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lastRenderedPageBreak/>
        <w:t>第四条 本办法所称住房公积金管理机构是指江门市住房公积金管理中心和新会、台山、开平、鹤山、恩平住房公积金管理部（以下统称公积金管理机构）。</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第五条 公积金管理机构住房公积金个人住房贷款率低于85%的，可启动商转公贷款。</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公积金管理机构住房公积金个人住房贷款率高于85%且资金净流量连续三个月为负数的，可启动贴息贷款。</w:t>
      </w:r>
    </w:p>
    <w:p w:rsidR="001A149D" w:rsidRPr="00FE0CD3" w:rsidRDefault="001A149D" w:rsidP="00FE0CD3">
      <w:pPr>
        <w:spacing w:line="580" w:lineRule="exact"/>
        <w:ind w:firstLine="600"/>
        <w:rPr>
          <w:rFonts w:ascii="仿宋_GB2312" w:eastAsia="仿宋_GB2312" w:hAnsi="仿宋" w:cs="仿宋" w:hint="eastAsia"/>
          <w:sz w:val="32"/>
          <w:szCs w:val="32"/>
        </w:rPr>
      </w:pPr>
      <w:r w:rsidRPr="00FE0CD3">
        <w:rPr>
          <w:rFonts w:ascii="仿宋_GB2312" w:eastAsia="仿宋_GB2312" w:hAnsi="仿宋" w:cs="仿宋" w:hint="eastAsia"/>
          <w:sz w:val="32"/>
          <w:szCs w:val="32"/>
        </w:rPr>
        <w:t>公积金管理机构住房公积金个人住房贷款率高于90%的，公积金贷款和商转公贷款实行轮候放款。公积金管理机构住房公积金个人住房贷款率高于90%且资金净流量持续为负数的，暂停商转公贷款。</w:t>
      </w:r>
    </w:p>
    <w:p w:rsidR="001A149D"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第六条 江门市住房公积金管理中心根据有关规定委托具备开展公积金贷款置换业务条件的商业银行办理商转公贷款或贴息贷款。</w:t>
      </w:r>
    </w:p>
    <w:p w:rsidR="00FE0CD3" w:rsidRPr="00FE0CD3" w:rsidRDefault="00FE0CD3" w:rsidP="00FE0CD3">
      <w:pPr>
        <w:spacing w:line="580" w:lineRule="exact"/>
        <w:ind w:firstLineChars="200" w:firstLine="640"/>
        <w:rPr>
          <w:rFonts w:ascii="仿宋_GB2312" w:eastAsia="仿宋_GB2312" w:hAnsi="仿宋" w:cs="仿宋" w:hint="eastAsia"/>
          <w:sz w:val="32"/>
          <w:szCs w:val="32"/>
        </w:rPr>
      </w:pPr>
    </w:p>
    <w:p w:rsidR="001A149D" w:rsidRPr="00FE0CD3" w:rsidRDefault="001A149D" w:rsidP="00FE0CD3">
      <w:pPr>
        <w:spacing w:line="580" w:lineRule="exact"/>
        <w:jc w:val="center"/>
        <w:rPr>
          <w:rFonts w:ascii="黑体" w:eastAsia="黑体" w:hAnsi="黑体" w:cs="仿宋" w:hint="eastAsia"/>
          <w:sz w:val="32"/>
          <w:szCs w:val="32"/>
        </w:rPr>
      </w:pPr>
      <w:r w:rsidRPr="00FE0CD3">
        <w:rPr>
          <w:rFonts w:ascii="黑体" w:eastAsia="黑体" w:hAnsi="黑体" w:cs="仿宋" w:hint="eastAsia"/>
          <w:sz w:val="32"/>
          <w:szCs w:val="32"/>
        </w:rPr>
        <w:t>第二章</w:t>
      </w:r>
      <w:r w:rsidR="0008654D">
        <w:rPr>
          <w:rFonts w:ascii="黑体" w:eastAsia="黑体" w:hAnsi="黑体" w:cs="仿宋" w:hint="eastAsia"/>
          <w:sz w:val="32"/>
          <w:szCs w:val="32"/>
        </w:rPr>
        <w:t xml:space="preserve"> </w:t>
      </w:r>
      <w:r w:rsidRPr="00FE0CD3">
        <w:rPr>
          <w:rFonts w:ascii="黑体" w:eastAsia="黑体" w:hAnsi="黑体" w:cs="仿宋" w:hint="eastAsia"/>
          <w:sz w:val="32"/>
          <w:szCs w:val="32"/>
        </w:rPr>
        <w:t xml:space="preserve"> 商转公贷款</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第七条 商转公贷款对象。在我市缴存住房公积金且符合公积金贷款条件的借款人。</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商转公贷款仅限于将商业贷款转为公积金贷款，原贷款为个人住房组合贷款（一部分为商业贷款，一部分为公积金贷款，下同）的，不能申请办理商转公贷款。</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第八条 商转公贷款条件。申请商转公贷款应同时符合以下条件：</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 xml:space="preserve">（一）借款申请人在我市购买自住住房并办理商业贷款； </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lastRenderedPageBreak/>
        <w:t>（二）原商业贷款已还款年限及剩余年限均在1年以上，当前无逾期，且尚未结清；</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（三）原商业贷款银行同意借款申请人提前偿还商业贷款；</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（四）原商业贷款所购住房已取得不动产权证，且仅为该商业贷款设定了抵押权，无其他担保，无查封等权利限制情形；</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（五）借款申请人无连续三个月或累计六个月发生贷款逾期;</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（六）商转公贷款与原商业贷款借款人、抵押人一致;</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（七）符合国家、省和我市现行公积金贷款政策规定。</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第九条 申请商转公贷款的住房价格以原购房合同价与原评估价较低者计算。原来申请商业贷款时住房没有评估的，以原购房合同价计算。</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第十条 商转公贷款额度。商转公贷款的最高贷款额以千元整数为单位，且不超过我市公积金贷款最高额度的规定，不超过原商业贷款剩余的贷款本金。</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第十一条 商转公贷款期限。商转公贷款的期限以年为单位，且不超过原商业贷款的剩余年限及我市公积金贷款政策规定的可贷年限。</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第十二条 商转公贷款利率。商转公贷款利率以中国人民银行公布的公积金贷款利率为基准，并按住房和城乡建设部有关规定浮动。</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第十三条 商转公贷款办理方式。商转公贷款可采用以下两种方式办理：</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（一）先</w:t>
      </w:r>
      <w:proofErr w:type="gramStart"/>
      <w:r w:rsidRPr="00FE0CD3">
        <w:rPr>
          <w:rFonts w:ascii="仿宋_GB2312" w:eastAsia="仿宋_GB2312" w:hAnsi="仿宋" w:cs="仿宋" w:hint="eastAsia"/>
          <w:sz w:val="32"/>
          <w:szCs w:val="32"/>
        </w:rPr>
        <w:t>结清原</w:t>
      </w:r>
      <w:proofErr w:type="gramEnd"/>
      <w:r w:rsidRPr="00FE0CD3">
        <w:rPr>
          <w:rFonts w:ascii="仿宋_GB2312" w:eastAsia="仿宋_GB2312" w:hAnsi="仿宋" w:cs="仿宋" w:hint="eastAsia"/>
          <w:sz w:val="32"/>
          <w:szCs w:val="32"/>
        </w:rPr>
        <w:t>商业贷款后发放公积金贷款。借款申请人经住房所在地公积金管理机构审批同意后，先自筹资金还清商业贷</w:t>
      </w:r>
      <w:r w:rsidRPr="00FE0CD3">
        <w:rPr>
          <w:rFonts w:ascii="仿宋_GB2312" w:eastAsia="仿宋_GB2312" w:hAnsi="仿宋" w:cs="仿宋" w:hint="eastAsia"/>
          <w:sz w:val="32"/>
          <w:szCs w:val="32"/>
        </w:rPr>
        <w:lastRenderedPageBreak/>
        <w:t>款，配合受托银行办理原商业贷款抵押权注销登记及商转公贷款或组合贷款抵押权登记手续后，公积金管理机构发放公积金贷款。</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二）以公积金贷款直接归还原商业贷款。借款申请人申请以公积金贷款直接归还原商业贷款的，原商业贷款银行应与受托银行一致，且具备住房所在地公积金贷款代办资格。借款人经公积金管理机构审批同意，配合原商业贷款银行办理抵押权变更登记或第二顺位抵押权登记手续后，公积金管理机构发放公积金贷款，贷款资金直接划至指定的还贷账户，归还原商业贷款部分或全部余额。</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第十四条 商转公贷款申请材料。申请商转公贷款时，借款申请人填写《江门市住房公积金个人住房商转公贷款申请审批表》，并提供本人家庭成员（包括配偶、未成年子女）以下资料：</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（一）有效的身份证件和婚姻状况证件原件；</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（二）原商业贷款借款合同、抵押合同、贷款余额和贷款明细原件；</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（三）原购房合同、不动产权证及契税证复印件；</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（四）借款申请人家庭经济收入情况、住房公积金缴存情况、个人信用报告等其他必要的材料。</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第十五条 商转公贷款办理程序。</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（一）先</w:t>
      </w:r>
      <w:proofErr w:type="gramStart"/>
      <w:r w:rsidRPr="00FE0CD3">
        <w:rPr>
          <w:rFonts w:ascii="仿宋_GB2312" w:eastAsia="仿宋_GB2312" w:hAnsi="仿宋" w:cs="仿宋" w:hint="eastAsia"/>
          <w:sz w:val="32"/>
          <w:szCs w:val="32"/>
        </w:rPr>
        <w:t>结清原</w:t>
      </w:r>
      <w:proofErr w:type="gramEnd"/>
      <w:r w:rsidRPr="00FE0CD3">
        <w:rPr>
          <w:rFonts w:ascii="仿宋_GB2312" w:eastAsia="仿宋_GB2312" w:hAnsi="仿宋" w:cs="仿宋" w:hint="eastAsia"/>
          <w:sz w:val="32"/>
          <w:szCs w:val="32"/>
        </w:rPr>
        <w:t>商业贷款后发放公积金贷款。</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1.贷款申请。借款申请人向受托银行提出商转公贷款申请，并提供申请贷款所需资料。</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2.贷款审批。公积金管理机构对受托银行报送的资料进行审核，符合条件的，核定贷款额度并出具同意商转公贷款的审批意</w:t>
      </w:r>
      <w:r w:rsidRPr="00FE0CD3">
        <w:rPr>
          <w:rFonts w:ascii="仿宋_GB2312" w:eastAsia="仿宋_GB2312" w:hAnsi="仿宋" w:cs="仿宋" w:hint="eastAsia"/>
          <w:sz w:val="32"/>
          <w:szCs w:val="32"/>
        </w:rPr>
        <w:lastRenderedPageBreak/>
        <w:t>见。借款申请人需要使用组合贷款的，向受托银行申请组合贷款中的商业贷款部分，受托银行按商业贷款条件对借款申请人的申请进行审批。</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3.签订合同、办理抵押权登记。借款申请人与受托银行签订借款合同后，自筹资金</w:t>
      </w:r>
      <w:proofErr w:type="gramStart"/>
      <w:r w:rsidRPr="00FE0CD3">
        <w:rPr>
          <w:rFonts w:ascii="仿宋_GB2312" w:eastAsia="仿宋_GB2312" w:hAnsi="仿宋" w:cs="仿宋" w:hint="eastAsia"/>
          <w:sz w:val="32"/>
          <w:szCs w:val="32"/>
        </w:rPr>
        <w:t>结清原</w:t>
      </w:r>
      <w:proofErr w:type="gramEnd"/>
      <w:r w:rsidRPr="00FE0CD3">
        <w:rPr>
          <w:rFonts w:ascii="仿宋_GB2312" w:eastAsia="仿宋_GB2312" w:hAnsi="仿宋" w:cs="仿宋" w:hint="eastAsia"/>
          <w:sz w:val="32"/>
          <w:szCs w:val="32"/>
        </w:rPr>
        <w:t>商业贷款，再配合受托银行办理原商业贷款抵押权注销登记及商转公贷款或组合贷款抵押权登记手续。</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4.贷款发放。公积金管理机构对受托银行报送的资料进行审核，符合条件的，出具《江门市住房公积金个人住房贷款发放通知书》。受托银行根据公积金管理机构发出的《江门市住房公积金个人住房贷款发放通知书》，将公积金贷款资金直接划至借款申请人在受托银行开立的指定账户。</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（二）以公积金贷款直接归还原商业贷款。</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以公积金贷款直接归还原商业贷款的，可归还原商业贷款全部或部分余额。</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1.贷款申请。借款申请人向受托银行提出商转公贷款申请，填写承诺书，并提供申请贷款所需资料。</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2.贷款审批。公积金管理机构对受托银行报送的资料进行审核，符合条件的，核定贷款额度并出具同意商转公贷款的审批意见。</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3.签订合同、办理抵押权登记。借款申请人与受托银行签订借款合同，并为原商业贷款所购住房办理抵押权变更登记或第二顺位抵押权登记手续。</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4.贷款发放及归还。公积金管理机构对受托银行报送的资料</w:t>
      </w:r>
      <w:r w:rsidRPr="00FE0CD3">
        <w:rPr>
          <w:rFonts w:ascii="仿宋_GB2312" w:eastAsia="仿宋_GB2312" w:hAnsi="仿宋" w:cs="仿宋" w:hint="eastAsia"/>
          <w:sz w:val="32"/>
          <w:szCs w:val="32"/>
        </w:rPr>
        <w:lastRenderedPageBreak/>
        <w:t>进行审核，符合条件的，出具《江门市住房公积金个人住房贷款发放通知书》。受托银行在收到《江门市住房公积金个人住房贷款发放通知书》后5个工作日内将公积金贷款资金直接划至指定的还贷账户，并办妥归还原商业贷款手续。商转公贷款或组合贷款与原商业贷款有差额的，借款申请人应自筹资金归还。受托银行在贷款归还后2个工作日内将商业贷款还款凭证、公积金贷款发放凭证及组合贷款余额等资料交公积金管理机构核对。</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5.原抵押权注销。采用第二顺位抵押权登记方式并用公积金贷款</w:t>
      </w:r>
      <w:proofErr w:type="gramStart"/>
      <w:r w:rsidRPr="00FE0CD3">
        <w:rPr>
          <w:rFonts w:ascii="仿宋_GB2312" w:eastAsia="仿宋_GB2312" w:hAnsi="仿宋" w:cs="仿宋" w:hint="eastAsia"/>
          <w:sz w:val="32"/>
          <w:szCs w:val="32"/>
        </w:rPr>
        <w:t>还清原</w:t>
      </w:r>
      <w:proofErr w:type="gramEnd"/>
      <w:r w:rsidRPr="00FE0CD3">
        <w:rPr>
          <w:rFonts w:ascii="仿宋_GB2312" w:eastAsia="仿宋_GB2312" w:hAnsi="仿宋" w:cs="仿宋" w:hint="eastAsia"/>
          <w:sz w:val="32"/>
          <w:szCs w:val="32"/>
        </w:rPr>
        <w:t>商业贷款的，借款人和受托银行应在贷款归还后20个工作日内</w:t>
      </w:r>
      <w:proofErr w:type="gramStart"/>
      <w:r w:rsidRPr="00FE0CD3">
        <w:rPr>
          <w:rFonts w:ascii="仿宋_GB2312" w:eastAsia="仿宋_GB2312" w:hAnsi="仿宋" w:cs="仿宋" w:hint="eastAsia"/>
          <w:sz w:val="32"/>
          <w:szCs w:val="32"/>
        </w:rPr>
        <w:t>办妥第</w:t>
      </w:r>
      <w:proofErr w:type="gramEnd"/>
      <w:r w:rsidRPr="00FE0CD3">
        <w:rPr>
          <w:rFonts w:ascii="仿宋_GB2312" w:eastAsia="仿宋_GB2312" w:hAnsi="仿宋" w:cs="仿宋" w:hint="eastAsia"/>
          <w:sz w:val="32"/>
          <w:szCs w:val="32"/>
        </w:rPr>
        <w:t>一顺位抵押权注销手续。受托银行可根据借款人委托办理抵押权注销手续并将房地产权证交公积金管理机构核对。</w:t>
      </w:r>
    </w:p>
    <w:p w:rsidR="001A149D"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第十六条 受托银行应当在公积金管理机构审批后2个月内完成商转公贷款发放手续。</w:t>
      </w:r>
    </w:p>
    <w:p w:rsidR="00FE0CD3" w:rsidRPr="00FE0CD3" w:rsidRDefault="00FE0CD3" w:rsidP="00FE0CD3">
      <w:pPr>
        <w:spacing w:line="580" w:lineRule="exact"/>
        <w:ind w:firstLineChars="200" w:firstLine="640"/>
        <w:rPr>
          <w:rFonts w:ascii="仿宋_GB2312" w:eastAsia="仿宋_GB2312" w:hAnsi="仿宋" w:cs="仿宋" w:hint="eastAsia"/>
          <w:sz w:val="32"/>
          <w:szCs w:val="32"/>
        </w:rPr>
      </w:pPr>
    </w:p>
    <w:p w:rsidR="001A149D" w:rsidRPr="00FE0CD3" w:rsidRDefault="001A149D" w:rsidP="00FE0CD3">
      <w:pPr>
        <w:spacing w:line="580" w:lineRule="exact"/>
        <w:jc w:val="center"/>
        <w:rPr>
          <w:rFonts w:ascii="黑体" w:eastAsia="黑体" w:hAnsi="黑体" w:cs="仿宋" w:hint="eastAsia"/>
          <w:sz w:val="32"/>
          <w:szCs w:val="32"/>
        </w:rPr>
      </w:pPr>
      <w:r w:rsidRPr="00FE0CD3">
        <w:rPr>
          <w:rFonts w:ascii="黑体" w:eastAsia="黑体" w:hAnsi="黑体" w:cs="仿宋" w:hint="eastAsia"/>
          <w:sz w:val="32"/>
          <w:szCs w:val="32"/>
        </w:rPr>
        <w:t>第三章</w:t>
      </w:r>
      <w:r w:rsidR="0008654D">
        <w:rPr>
          <w:rFonts w:ascii="黑体" w:eastAsia="黑体" w:hAnsi="黑体" w:cs="仿宋" w:hint="eastAsia"/>
          <w:sz w:val="32"/>
          <w:szCs w:val="32"/>
        </w:rPr>
        <w:t xml:space="preserve"> </w:t>
      </w:r>
      <w:r w:rsidRPr="00FE0CD3">
        <w:rPr>
          <w:rFonts w:ascii="黑体" w:eastAsia="黑体" w:hAnsi="黑体" w:cs="仿宋" w:hint="eastAsia"/>
          <w:sz w:val="32"/>
          <w:szCs w:val="32"/>
        </w:rPr>
        <w:t xml:space="preserve"> 贴息贷款</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第十七条 贴息贷款对象。在我市缴存住房公积金并新购买自住住房，且同时符合公积金贷款条件和受托银行商业贷款条件的职工可以申请贴息贷款。</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第十八条 贴息贷款条件。贴息贷款的条件按我市公积金贷款政策规定及受托银行商业贷款条件执行。</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第十九条 贴息贷款额度及贷款期限按我市公积金贷款政策规定执行。</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第二十条 贴息金额及利率。贴息贷款的贴息金额为借款人按商业贷款利率与公积金贷款利率计算的利息差额。计算公式如下：</w:t>
      </w:r>
      <w:r w:rsidRPr="00FE0CD3">
        <w:rPr>
          <w:rFonts w:ascii="仿宋_GB2312" w:eastAsia="仿宋_GB2312" w:hAnsi="仿宋" w:cs="仿宋" w:hint="eastAsia"/>
          <w:sz w:val="32"/>
          <w:szCs w:val="32"/>
        </w:rPr>
        <w:lastRenderedPageBreak/>
        <w:t>贴息金额=实还贷款利息×(1-公积金贷款利率÷商业贷款利率)。其中, 实还贷款利息不含因贷款逾期产生的罚息、复利；公积金贷款利率以中国人民银行公布的公积金贷款利率为基准，并按住房和城乡建设部有关规定执行浮动；商业贷款利率不得超过委托协议约定和商业银行同期同档次的个人住房贷款利率。受托银行按月核算贴息金额，并对贴息金额准确性负责。</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第二十一条 贴息贷款期限内如遇法定利率调整，于利率调整的次年1月1日起按新的利率标准计算贴息金额，不再另行通知。</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第二十二条 贴息贷款办理程序。</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（一）贷款申请。借款申请人向受托银行提出贴息贷款申请，并提供申请贷款所需资料。</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（二）贷款审批。公积金管理机构对受托银行报送的资料进行审核，符合公积金贷款条件的，核定公积金贷款额度并出具同意贴息贷款的审批意见。受托银行按商业贷款条件对借款申请人的申请进行审批。</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（三）签订合同、办理抵押权登记。借款申请人与受托银行签订借款合同，并为所购住房办理抵押权登记手续或抵押权预告登记手续。</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（四）贷款发放。受托银行用自有资金向借款申请人发放贴息贷款。</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（五）贷款回收。受托银行负责贴息贷款本息的核算、扣款和回收，并将相关凭证交公积金管理机构。</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（六）贷款贴息。公积金管理机构收到受托银行提供的凭证后，按月将上月贴息金额支付给受托银行，受托银行计发给借款</w:t>
      </w:r>
      <w:r w:rsidRPr="00FE0CD3">
        <w:rPr>
          <w:rFonts w:ascii="仿宋_GB2312" w:eastAsia="仿宋_GB2312" w:hAnsi="仿宋" w:cs="仿宋" w:hint="eastAsia"/>
          <w:sz w:val="32"/>
          <w:szCs w:val="32"/>
        </w:rPr>
        <w:lastRenderedPageBreak/>
        <w:t>人。</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第二十三条 贴息贷款发放后，借款人应当按照借款合同约定的还款计划、还款方式、贷款利率偿还贷款本息。</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贴息贷款在借款期间原则上不得变更还款方式和借款人，不得延长还款期限。确需变更的，须经受托银行和公积金管理机构同意。借款人申请提前还款、缩短贷款期限的，由受托银行按借款合同约定办理，并通知公积金管理机构。</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第二十四条 贴息金额在公积金业务支出中列支。</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第二十五条 公积金管理机构应根据公积金资金归集、使用和结余情况及上一年度增值收益情况，适当控制公积金贴息贷款规模。各受托银行每年贴息贷款额度由公积金管理机构根据上一年度各银行公积金贷款发放额按比例进行分配。</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第二十六条 贴息贷款按公积金贷款管理，记录为一次公积金贷款。</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第二十七条 发生以下情形之一的，公积金管理机构有权终止向借款人贴息，并不再实行贴息贷款的置换转回：</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（一）借款人向公积金管理机构、受托银行提供虚假、失效、非法的资料申请贷款的；</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（二）借款人被依法宣告失踪、死亡，丧失或部分丧失民事行为能力又无人代其履行债务的；</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（三）抵押房屋被司法机关依法限制、处置的；</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（四）不可抗力因素使抵押房屋损毁灭失的；</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（五）其他应终止贴息贷款的情况。</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第二十八条 受托银行承担贴息贷款的贷款风险，并对贴息贷</w:t>
      </w:r>
      <w:r w:rsidRPr="00FE0CD3">
        <w:rPr>
          <w:rFonts w:ascii="仿宋_GB2312" w:eastAsia="仿宋_GB2312" w:hAnsi="仿宋" w:cs="仿宋" w:hint="eastAsia"/>
          <w:sz w:val="32"/>
          <w:szCs w:val="32"/>
        </w:rPr>
        <w:lastRenderedPageBreak/>
        <w:t>款按商业贷款的贷后管理及风险处置规定进行处理。</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第二十九条 公积金管理机构在资金宽裕时，可视实际情况将贴息贷款的贷款余额置换转回为公积金贷款。贴息贷款置换转回时，须满足以下条件：</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（一）贴息贷款已发放、未还完、未终止的；</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（二）贴息贷款当前无逾期；</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（三）借款人无连续三个月或累计六个月发生贷款逾期；</w:t>
      </w:r>
    </w:p>
    <w:p w:rsidR="001A149D"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（四）贴息贷款转回公积金贷款时的贷款金额及贷款期限不得超过原贴息贷款余额及剩余期限。</w:t>
      </w:r>
    </w:p>
    <w:p w:rsidR="00FE0CD3" w:rsidRPr="00FE0CD3" w:rsidRDefault="00FE0CD3" w:rsidP="00FE0CD3">
      <w:pPr>
        <w:spacing w:line="580" w:lineRule="exact"/>
        <w:ind w:firstLineChars="200" w:firstLine="640"/>
        <w:rPr>
          <w:rFonts w:ascii="仿宋_GB2312" w:eastAsia="仿宋_GB2312" w:hAnsi="仿宋" w:cs="仿宋" w:hint="eastAsia"/>
          <w:sz w:val="32"/>
          <w:szCs w:val="32"/>
        </w:rPr>
      </w:pPr>
    </w:p>
    <w:p w:rsidR="001A149D" w:rsidRPr="00FE0CD3" w:rsidRDefault="001A149D" w:rsidP="00FE0CD3">
      <w:pPr>
        <w:spacing w:line="580" w:lineRule="exact"/>
        <w:jc w:val="center"/>
        <w:rPr>
          <w:rFonts w:ascii="黑体" w:eastAsia="黑体" w:hAnsi="黑体" w:cs="仿宋" w:hint="eastAsia"/>
          <w:sz w:val="32"/>
          <w:szCs w:val="32"/>
        </w:rPr>
      </w:pPr>
      <w:r w:rsidRPr="00FE0CD3">
        <w:rPr>
          <w:rFonts w:ascii="黑体" w:eastAsia="黑体" w:hAnsi="黑体" w:cs="仿宋" w:hint="eastAsia"/>
          <w:sz w:val="32"/>
          <w:szCs w:val="32"/>
        </w:rPr>
        <w:t>第四章</w:t>
      </w:r>
      <w:r w:rsidR="0008654D">
        <w:rPr>
          <w:rFonts w:ascii="黑体" w:eastAsia="黑体" w:hAnsi="黑体" w:cs="仿宋" w:hint="eastAsia"/>
          <w:sz w:val="32"/>
          <w:szCs w:val="32"/>
        </w:rPr>
        <w:t xml:space="preserve"> </w:t>
      </w:r>
      <w:r w:rsidRPr="00FE0CD3">
        <w:rPr>
          <w:rFonts w:ascii="黑体" w:eastAsia="黑体" w:hAnsi="黑体" w:cs="仿宋" w:hint="eastAsia"/>
          <w:sz w:val="32"/>
          <w:szCs w:val="32"/>
        </w:rPr>
        <w:t xml:space="preserve"> 附则</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第三十条 受托银行不按照本办法办理公积金贷款置换业务，拖延发放贷款，未及时催收商转公贷款或者行使抵押权利、质押权利的，公积金管理机构应当根据委托协议追究受托银行的责任。</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第三十一条 本办法未尽事宜按相关法律法规、政策规定和委托协议约定执行。</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第三十二条 本办法由江门市住房公积金管理中心负责解释。</w:t>
      </w:r>
    </w:p>
    <w:p w:rsidR="001A149D" w:rsidRPr="00FE0CD3" w:rsidRDefault="001A149D" w:rsidP="00FE0CD3">
      <w:pPr>
        <w:spacing w:line="580" w:lineRule="exact"/>
        <w:ind w:firstLineChars="200" w:firstLine="640"/>
        <w:rPr>
          <w:rFonts w:ascii="仿宋_GB2312" w:eastAsia="仿宋_GB2312" w:hAnsi="仿宋" w:cs="仿宋" w:hint="eastAsia"/>
          <w:sz w:val="32"/>
          <w:szCs w:val="32"/>
        </w:rPr>
      </w:pPr>
      <w:r w:rsidRPr="00FE0CD3">
        <w:rPr>
          <w:rFonts w:ascii="仿宋_GB2312" w:eastAsia="仿宋_GB2312" w:hAnsi="仿宋" w:cs="仿宋" w:hint="eastAsia"/>
          <w:sz w:val="32"/>
          <w:szCs w:val="32"/>
        </w:rPr>
        <w:t>第三十三条 江门市住房公积金管理中心可根据国家、省规定，就本办法中第五条提出调整方案，报江门市住房公积金管理委员会批准后公布执行。</w:t>
      </w:r>
    </w:p>
    <w:p w:rsidR="00AB0E95" w:rsidRPr="00FE0CD3" w:rsidRDefault="001A149D" w:rsidP="00FE0CD3">
      <w:pPr>
        <w:spacing w:line="580" w:lineRule="exact"/>
        <w:ind w:firstLineChars="200" w:firstLine="640"/>
        <w:rPr>
          <w:rFonts w:ascii="仿宋_GB2312" w:eastAsia="仿宋_GB2312" w:hint="eastAsia"/>
          <w:sz w:val="32"/>
          <w:szCs w:val="32"/>
        </w:rPr>
      </w:pPr>
      <w:r w:rsidRPr="00FE0CD3">
        <w:rPr>
          <w:rFonts w:ascii="仿宋_GB2312" w:eastAsia="仿宋_GB2312" w:hAnsi="仿宋" w:cs="仿宋" w:hint="eastAsia"/>
          <w:sz w:val="32"/>
          <w:szCs w:val="32"/>
        </w:rPr>
        <w:t>第三十四条 本办法自2019年6月1日起施行，有效期3年。国家、省、市有新规定的，按新规定执行。</w:t>
      </w:r>
    </w:p>
    <w:sectPr w:rsidR="00AB0E95" w:rsidRPr="00FE0CD3" w:rsidSect="00FE0CD3">
      <w:foot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F4C" w:rsidRDefault="00A80F4C" w:rsidP="001A149D">
      <w:r>
        <w:separator/>
      </w:r>
    </w:p>
  </w:endnote>
  <w:endnote w:type="continuationSeparator" w:id="0">
    <w:p w:rsidR="00A80F4C" w:rsidRDefault="00A80F4C" w:rsidP="001A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982" w:rsidRDefault="00FE0CD3">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982" w:rsidRDefault="003D38CD">
                          <w:pPr>
                            <w:pStyle w:val="a4"/>
                          </w:pPr>
                          <w:r>
                            <w:rPr>
                              <w:rFonts w:hint="eastAsia"/>
                            </w:rPr>
                            <w:fldChar w:fldCharType="begin"/>
                          </w:r>
                          <w:r>
                            <w:rPr>
                              <w:rFonts w:hint="eastAsia"/>
                            </w:rPr>
                            <w:instrText xml:space="preserve"> PAGE  \* MERGEFORMAT </w:instrText>
                          </w:r>
                          <w:r>
                            <w:rPr>
                              <w:rFonts w:hint="eastAsia"/>
                            </w:rPr>
                            <w:fldChar w:fldCharType="separate"/>
                          </w:r>
                          <w:r w:rsidR="0008654D">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D26982" w:rsidRDefault="003D38CD">
                    <w:pPr>
                      <w:pStyle w:val="a4"/>
                    </w:pPr>
                    <w:r>
                      <w:rPr>
                        <w:rFonts w:hint="eastAsia"/>
                      </w:rPr>
                      <w:fldChar w:fldCharType="begin"/>
                    </w:r>
                    <w:r>
                      <w:rPr>
                        <w:rFonts w:hint="eastAsia"/>
                      </w:rPr>
                      <w:instrText xml:space="preserve"> PAGE  \* MERGEFORMAT </w:instrText>
                    </w:r>
                    <w:r>
                      <w:rPr>
                        <w:rFonts w:hint="eastAsia"/>
                      </w:rPr>
                      <w:fldChar w:fldCharType="separate"/>
                    </w:r>
                    <w:r w:rsidR="0008654D">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F4C" w:rsidRDefault="00A80F4C" w:rsidP="001A149D">
      <w:r>
        <w:separator/>
      </w:r>
    </w:p>
  </w:footnote>
  <w:footnote w:type="continuationSeparator" w:id="0">
    <w:p w:rsidR="00A80F4C" w:rsidRDefault="00A80F4C" w:rsidP="001A1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D"/>
    <w:rsid w:val="0000081C"/>
    <w:rsid w:val="00002639"/>
    <w:rsid w:val="00004203"/>
    <w:rsid w:val="00005158"/>
    <w:rsid w:val="000054FB"/>
    <w:rsid w:val="00016B46"/>
    <w:rsid w:val="00017086"/>
    <w:rsid w:val="00020263"/>
    <w:rsid w:val="000208AA"/>
    <w:rsid w:val="00021207"/>
    <w:rsid w:val="00021389"/>
    <w:rsid w:val="00023143"/>
    <w:rsid w:val="0002639E"/>
    <w:rsid w:val="000277C6"/>
    <w:rsid w:val="00036BFA"/>
    <w:rsid w:val="00046B09"/>
    <w:rsid w:val="00047A30"/>
    <w:rsid w:val="00052045"/>
    <w:rsid w:val="00057280"/>
    <w:rsid w:val="000620CA"/>
    <w:rsid w:val="000647D6"/>
    <w:rsid w:val="00064C64"/>
    <w:rsid w:val="00064C65"/>
    <w:rsid w:val="000656B4"/>
    <w:rsid w:val="00067E38"/>
    <w:rsid w:val="00067EDE"/>
    <w:rsid w:val="000715CA"/>
    <w:rsid w:val="00071B07"/>
    <w:rsid w:val="00073031"/>
    <w:rsid w:val="000741BC"/>
    <w:rsid w:val="00077B4B"/>
    <w:rsid w:val="00077FD8"/>
    <w:rsid w:val="00080399"/>
    <w:rsid w:val="00081DCF"/>
    <w:rsid w:val="00082005"/>
    <w:rsid w:val="0008236A"/>
    <w:rsid w:val="000832BB"/>
    <w:rsid w:val="00085E9F"/>
    <w:rsid w:val="00086206"/>
    <w:rsid w:val="0008654D"/>
    <w:rsid w:val="000902C4"/>
    <w:rsid w:val="00090A15"/>
    <w:rsid w:val="00091D39"/>
    <w:rsid w:val="000920F9"/>
    <w:rsid w:val="00093AD9"/>
    <w:rsid w:val="00094275"/>
    <w:rsid w:val="00095698"/>
    <w:rsid w:val="00095D63"/>
    <w:rsid w:val="00096CA0"/>
    <w:rsid w:val="00097601"/>
    <w:rsid w:val="000A0A21"/>
    <w:rsid w:val="000A3DFB"/>
    <w:rsid w:val="000A5596"/>
    <w:rsid w:val="000A635B"/>
    <w:rsid w:val="000A6EB8"/>
    <w:rsid w:val="000B27BB"/>
    <w:rsid w:val="000B2EB5"/>
    <w:rsid w:val="000B49AA"/>
    <w:rsid w:val="000C2B56"/>
    <w:rsid w:val="000C3AE0"/>
    <w:rsid w:val="000D0863"/>
    <w:rsid w:val="000D5316"/>
    <w:rsid w:val="000D6C95"/>
    <w:rsid w:val="000E0C30"/>
    <w:rsid w:val="000E0C3B"/>
    <w:rsid w:val="000E0EDD"/>
    <w:rsid w:val="000E0F23"/>
    <w:rsid w:val="000E1759"/>
    <w:rsid w:val="000E20BB"/>
    <w:rsid w:val="000E4CE3"/>
    <w:rsid w:val="000E5047"/>
    <w:rsid w:val="000E5F39"/>
    <w:rsid w:val="000E735A"/>
    <w:rsid w:val="000F011D"/>
    <w:rsid w:val="000F42CF"/>
    <w:rsid w:val="000F7E34"/>
    <w:rsid w:val="00102EEE"/>
    <w:rsid w:val="0010304D"/>
    <w:rsid w:val="001048BB"/>
    <w:rsid w:val="00111C62"/>
    <w:rsid w:val="00112144"/>
    <w:rsid w:val="0011238A"/>
    <w:rsid w:val="001127F5"/>
    <w:rsid w:val="00112E72"/>
    <w:rsid w:val="00113458"/>
    <w:rsid w:val="001145E9"/>
    <w:rsid w:val="00115290"/>
    <w:rsid w:val="00116823"/>
    <w:rsid w:val="00116C8E"/>
    <w:rsid w:val="00120852"/>
    <w:rsid w:val="00123499"/>
    <w:rsid w:val="00124285"/>
    <w:rsid w:val="001245A3"/>
    <w:rsid w:val="001250FC"/>
    <w:rsid w:val="001255DF"/>
    <w:rsid w:val="0012682E"/>
    <w:rsid w:val="00126AF9"/>
    <w:rsid w:val="0013136D"/>
    <w:rsid w:val="001322EC"/>
    <w:rsid w:val="001324E8"/>
    <w:rsid w:val="00135F20"/>
    <w:rsid w:val="001361F7"/>
    <w:rsid w:val="00137AA0"/>
    <w:rsid w:val="0014018A"/>
    <w:rsid w:val="00141F79"/>
    <w:rsid w:val="00145C32"/>
    <w:rsid w:val="001463B5"/>
    <w:rsid w:val="00152365"/>
    <w:rsid w:val="00156648"/>
    <w:rsid w:val="0016009A"/>
    <w:rsid w:val="00160C7D"/>
    <w:rsid w:val="00160E37"/>
    <w:rsid w:val="00162327"/>
    <w:rsid w:val="00163035"/>
    <w:rsid w:val="001638AA"/>
    <w:rsid w:val="00163BA0"/>
    <w:rsid w:val="001646AC"/>
    <w:rsid w:val="00165D76"/>
    <w:rsid w:val="00165F74"/>
    <w:rsid w:val="00167612"/>
    <w:rsid w:val="00173C0C"/>
    <w:rsid w:val="00175183"/>
    <w:rsid w:val="0017560A"/>
    <w:rsid w:val="0018021E"/>
    <w:rsid w:val="001861BC"/>
    <w:rsid w:val="001901A3"/>
    <w:rsid w:val="0019161B"/>
    <w:rsid w:val="001937EB"/>
    <w:rsid w:val="00193EC9"/>
    <w:rsid w:val="00195128"/>
    <w:rsid w:val="001A149D"/>
    <w:rsid w:val="001A4162"/>
    <w:rsid w:val="001A55E6"/>
    <w:rsid w:val="001B08A1"/>
    <w:rsid w:val="001B4709"/>
    <w:rsid w:val="001B677E"/>
    <w:rsid w:val="001B72DD"/>
    <w:rsid w:val="001C0A7B"/>
    <w:rsid w:val="001C2F8A"/>
    <w:rsid w:val="001C53D7"/>
    <w:rsid w:val="001C6BAA"/>
    <w:rsid w:val="001C7185"/>
    <w:rsid w:val="001C7474"/>
    <w:rsid w:val="001D1C11"/>
    <w:rsid w:val="001D1E29"/>
    <w:rsid w:val="001D22E5"/>
    <w:rsid w:val="001D36F8"/>
    <w:rsid w:val="001E23CB"/>
    <w:rsid w:val="001E758C"/>
    <w:rsid w:val="001F00DD"/>
    <w:rsid w:val="001F0933"/>
    <w:rsid w:val="001F1A55"/>
    <w:rsid w:val="001F44E0"/>
    <w:rsid w:val="001F5F5B"/>
    <w:rsid w:val="00200B69"/>
    <w:rsid w:val="00203B17"/>
    <w:rsid w:val="00205B03"/>
    <w:rsid w:val="00205BD3"/>
    <w:rsid w:val="00205BE5"/>
    <w:rsid w:val="00206500"/>
    <w:rsid w:val="00207510"/>
    <w:rsid w:val="00207A68"/>
    <w:rsid w:val="00210342"/>
    <w:rsid w:val="00210E7D"/>
    <w:rsid w:val="0021191D"/>
    <w:rsid w:val="00213E44"/>
    <w:rsid w:val="0021651B"/>
    <w:rsid w:val="002168AD"/>
    <w:rsid w:val="00216F07"/>
    <w:rsid w:val="00221E31"/>
    <w:rsid w:val="00233C05"/>
    <w:rsid w:val="002345E3"/>
    <w:rsid w:val="00237765"/>
    <w:rsid w:val="00240939"/>
    <w:rsid w:val="00241F66"/>
    <w:rsid w:val="00244186"/>
    <w:rsid w:val="00244B65"/>
    <w:rsid w:val="00245F32"/>
    <w:rsid w:val="00247266"/>
    <w:rsid w:val="00247B2B"/>
    <w:rsid w:val="00251DEC"/>
    <w:rsid w:val="002523C6"/>
    <w:rsid w:val="00254BD8"/>
    <w:rsid w:val="0025740B"/>
    <w:rsid w:val="00257F00"/>
    <w:rsid w:val="0026047E"/>
    <w:rsid w:val="0026280C"/>
    <w:rsid w:val="00264417"/>
    <w:rsid w:val="00264BA9"/>
    <w:rsid w:val="002671B2"/>
    <w:rsid w:val="002737EA"/>
    <w:rsid w:val="00276E97"/>
    <w:rsid w:val="00277EEC"/>
    <w:rsid w:val="002812D1"/>
    <w:rsid w:val="0028325D"/>
    <w:rsid w:val="00284255"/>
    <w:rsid w:val="00284C6C"/>
    <w:rsid w:val="0028597C"/>
    <w:rsid w:val="00286DEF"/>
    <w:rsid w:val="00287A83"/>
    <w:rsid w:val="002902AC"/>
    <w:rsid w:val="00290BFC"/>
    <w:rsid w:val="00291F89"/>
    <w:rsid w:val="00292AC0"/>
    <w:rsid w:val="00295069"/>
    <w:rsid w:val="00295571"/>
    <w:rsid w:val="00296438"/>
    <w:rsid w:val="002973CC"/>
    <w:rsid w:val="002A0DA6"/>
    <w:rsid w:val="002A4EB3"/>
    <w:rsid w:val="002A5330"/>
    <w:rsid w:val="002A6D3F"/>
    <w:rsid w:val="002B0435"/>
    <w:rsid w:val="002B2413"/>
    <w:rsid w:val="002B3F1C"/>
    <w:rsid w:val="002B4222"/>
    <w:rsid w:val="002B430A"/>
    <w:rsid w:val="002B777D"/>
    <w:rsid w:val="002C07AF"/>
    <w:rsid w:val="002C0ACD"/>
    <w:rsid w:val="002C1550"/>
    <w:rsid w:val="002C4673"/>
    <w:rsid w:val="002C51DB"/>
    <w:rsid w:val="002D01BA"/>
    <w:rsid w:val="002D27B7"/>
    <w:rsid w:val="002D493F"/>
    <w:rsid w:val="002D636A"/>
    <w:rsid w:val="002E1A05"/>
    <w:rsid w:val="002E28AA"/>
    <w:rsid w:val="002E2ED5"/>
    <w:rsid w:val="002E3D3F"/>
    <w:rsid w:val="002E4505"/>
    <w:rsid w:val="002E48E8"/>
    <w:rsid w:val="002E4A79"/>
    <w:rsid w:val="002E4F71"/>
    <w:rsid w:val="002E5BCE"/>
    <w:rsid w:val="002E7A42"/>
    <w:rsid w:val="002F0190"/>
    <w:rsid w:val="002F06F7"/>
    <w:rsid w:val="002F1D53"/>
    <w:rsid w:val="002F31F4"/>
    <w:rsid w:val="002F3583"/>
    <w:rsid w:val="002F3E61"/>
    <w:rsid w:val="002F6863"/>
    <w:rsid w:val="00300CBC"/>
    <w:rsid w:val="003063C7"/>
    <w:rsid w:val="003076DA"/>
    <w:rsid w:val="00311219"/>
    <w:rsid w:val="0031150E"/>
    <w:rsid w:val="00312209"/>
    <w:rsid w:val="00312E64"/>
    <w:rsid w:val="003134E9"/>
    <w:rsid w:val="00313C67"/>
    <w:rsid w:val="0031458B"/>
    <w:rsid w:val="00317152"/>
    <w:rsid w:val="003179F1"/>
    <w:rsid w:val="00320E0D"/>
    <w:rsid w:val="003230AF"/>
    <w:rsid w:val="00323800"/>
    <w:rsid w:val="00324549"/>
    <w:rsid w:val="0032792C"/>
    <w:rsid w:val="00330C7A"/>
    <w:rsid w:val="00335135"/>
    <w:rsid w:val="0033749B"/>
    <w:rsid w:val="0033775E"/>
    <w:rsid w:val="00337980"/>
    <w:rsid w:val="00341064"/>
    <w:rsid w:val="00341B92"/>
    <w:rsid w:val="00351371"/>
    <w:rsid w:val="00351CE8"/>
    <w:rsid w:val="00355ED6"/>
    <w:rsid w:val="00355F02"/>
    <w:rsid w:val="003572C1"/>
    <w:rsid w:val="00363682"/>
    <w:rsid w:val="003636D0"/>
    <w:rsid w:val="003648A8"/>
    <w:rsid w:val="00365435"/>
    <w:rsid w:val="0036575A"/>
    <w:rsid w:val="00367636"/>
    <w:rsid w:val="00367D87"/>
    <w:rsid w:val="00370D8E"/>
    <w:rsid w:val="003752C9"/>
    <w:rsid w:val="00376556"/>
    <w:rsid w:val="00380F57"/>
    <w:rsid w:val="00383AC1"/>
    <w:rsid w:val="00385408"/>
    <w:rsid w:val="00386CF2"/>
    <w:rsid w:val="00386E77"/>
    <w:rsid w:val="003878D6"/>
    <w:rsid w:val="00387D54"/>
    <w:rsid w:val="003929B4"/>
    <w:rsid w:val="0039518A"/>
    <w:rsid w:val="003A39D2"/>
    <w:rsid w:val="003A482F"/>
    <w:rsid w:val="003A5121"/>
    <w:rsid w:val="003A7598"/>
    <w:rsid w:val="003B02CA"/>
    <w:rsid w:val="003B48DE"/>
    <w:rsid w:val="003B5791"/>
    <w:rsid w:val="003B6206"/>
    <w:rsid w:val="003B650F"/>
    <w:rsid w:val="003B789B"/>
    <w:rsid w:val="003C1ACC"/>
    <w:rsid w:val="003C28E5"/>
    <w:rsid w:val="003C2C07"/>
    <w:rsid w:val="003C2FED"/>
    <w:rsid w:val="003C7423"/>
    <w:rsid w:val="003D2C4F"/>
    <w:rsid w:val="003D38CD"/>
    <w:rsid w:val="003D4E5E"/>
    <w:rsid w:val="003D7460"/>
    <w:rsid w:val="003D7D1D"/>
    <w:rsid w:val="003E1BD5"/>
    <w:rsid w:val="003E26B8"/>
    <w:rsid w:val="003E5821"/>
    <w:rsid w:val="003E654C"/>
    <w:rsid w:val="003F01A1"/>
    <w:rsid w:val="003F2130"/>
    <w:rsid w:val="003F2330"/>
    <w:rsid w:val="003F258D"/>
    <w:rsid w:val="003F7A79"/>
    <w:rsid w:val="0040060A"/>
    <w:rsid w:val="00401F63"/>
    <w:rsid w:val="004049E4"/>
    <w:rsid w:val="004061D5"/>
    <w:rsid w:val="00407015"/>
    <w:rsid w:val="0041177D"/>
    <w:rsid w:val="0041400A"/>
    <w:rsid w:val="00414AFD"/>
    <w:rsid w:val="004150AF"/>
    <w:rsid w:val="0041761A"/>
    <w:rsid w:val="00420678"/>
    <w:rsid w:val="00424821"/>
    <w:rsid w:val="00431ECC"/>
    <w:rsid w:val="0043298E"/>
    <w:rsid w:val="004329FA"/>
    <w:rsid w:val="0043362B"/>
    <w:rsid w:val="00436249"/>
    <w:rsid w:val="004376CD"/>
    <w:rsid w:val="004415EE"/>
    <w:rsid w:val="004437D3"/>
    <w:rsid w:val="00445634"/>
    <w:rsid w:val="00446C43"/>
    <w:rsid w:val="00446F10"/>
    <w:rsid w:val="00450479"/>
    <w:rsid w:val="0045064C"/>
    <w:rsid w:val="004517F3"/>
    <w:rsid w:val="00453302"/>
    <w:rsid w:val="00454403"/>
    <w:rsid w:val="00455E96"/>
    <w:rsid w:val="004561F7"/>
    <w:rsid w:val="004564FC"/>
    <w:rsid w:val="004617F7"/>
    <w:rsid w:val="00461B34"/>
    <w:rsid w:val="0046737E"/>
    <w:rsid w:val="00467FC0"/>
    <w:rsid w:val="00470F07"/>
    <w:rsid w:val="00473079"/>
    <w:rsid w:val="00473CBD"/>
    <w:rsid w:val="00477279"/>
    <w:rsid w:val="00481EC9"/>
    <w:rsid w:val="0048275E"/>
    <w:rsid w:val="00482848"/>
    <w:rsid w:val="0048290E"/>
    <w:rsid w:val="00483370"/>
    <w:rsid w:val="0048348F"/>
    <w:rsid w:val="00484E28"/>
    <w:rsid w:val="004871F8"/>
    <w:rsid w:val="0049194C"/>
    <w:rsid w:val="00493483"/>
    <w:rsid w:val="00493563"/>
    <w:rsid w:val="00494A05"/>
    <w:rsid w:val="00494CAE"/>
    <w:rsid w:val="00496C12"/>
    <w:rsid w:val="004977EE"/>
    <w:rsid w:val="004A0E85"/>
    <w:rsid w:val="004A0F56"/>
    <w:rsid w:val="004A1373"/>
    <w:rsid w:val="004A202F"/>
    <w:rsid w:val="004A2BD5"/>
    <w:rsid w:val="004A650A"/>
    <w:rsid w:val="004B0999"/>
    <w:rsid w:val="004B1A1A"/>
    <w:rsid w:val="004B1DF5"/>
    <w:rsid w:val="004B2E0F"/>
    <w:rsid w:val="004B5323"/>
    <w:rsid w:val="004B5B4A"/>
    <w:rsid w:val="004B69A4"/>
    <w:rsid w:val="004B7BB2"/>
    <w:rsid w:val="004C344E"/>
    <w:rsid w:val="004C365C"/>
    <w:rsid w:val="004C5446"/>
    <w:rsid w:val="004D0A3C"/>
    <w:rsid w:val="004D1479"/>
    <w:rsid w:val="004D4084"/>
    <w:rsid w:val="004D6A6D"/>
    <w:rsid w:val="004D715D"/>
    <w:rsid w:val="004D773A"/>
    <w:rsid w:val="004E3303"/>
    <w:rsid w:val="004E604F"/>
    <w:rsid w:val="004F01E7"/>
    <w:rsid w:val="004F09C9"/>
    <w:rsid w:val="004F7209"/>
    <w:rsid w:val="004F7535"/>
    <w:rsid w:val="0050377F"/>
    <w:rsid w:val="00503881"/>
    <w:rsid w:val="005072EB"/>
    <w:rsid w:val="00507C9E"/>
    <w:rsid w:val="005107C4"/>
    <w:rsid w:val="005120CB"/>
    <w:rsid w:val="00513804"/>
    <w:rsid w:val="00516D32"/>
    <w:rsid w:val="005209A7"/>
    <w:rsid w:val="00526C69"/>
    <w:rsid w:val="0053121B"/>
    <w:rsid w:val="00533D73"/>
    <w:rsid w:val="00535A14"/>
    <w:rsid w:val="00535F33"/>
    <w:rsid w:val="00536F4D"/>
    <w:rsid w:val="005405DB"/>
    <w:rsid w:val="0054327E"/>
    <w:rsid w:val="00545DA5"/>
    <w:rsid w:val="0055037E"/>
    <w:rsid w:val="005504A2"/>
    <w:rsid w:val="00553535"/>
    <w:rsid w:val="005543B6"/>
    <w:rsid w:val="00554F31"/>
    <w:rsid w:val="00555A2D"/>
    <w:rsid w:val="00556C58"/>
    <w:rsid w:val="00563255"/>
    <w:rsid w:val="00564A5E"/>
    <w:rsid w:val="00570B2A"/>
    <w:rsid w:val="00573355"/>
    <w:rsid w:val="005823C2"/>
    <w:rsid w:val="005825CF"/>
    <w:rsid w:val="00582E21"/>
    <w:rsid w:val="0058339A"/>
    <w:rsid w:val="00586E78"/>
    <w:rsid w:val="00587AFD"/>
    <w:rsid w:val="00594460"/>
    <w:rsid w:val="0059592E"/>
    <w:rsid w:val="005A05BF"/>
    <w:rsid w:val="005A3E45"/>
    <w:rsid w:val="005A4DCF"/>
    <w:rsid w:val="005A64AA"/>
    <w:rsid w:val="005A7442"/>
    <w:rsid w:val="005B25BE"/>
    <w:rsid w:val="005B4DD6"/>
    <w:rsid w:val="005B6873"/>
    <w:rsid w:val="005C0589"/>
    <w:rsid w:val="005C08BC"/>
    <w:rsid w:val="005C15C9"/>
    <w:rsid w:val="005C2187"/>
    <w:rsid w:val="005C5FB0"/>
    <w:rsid w:val="005C69CE"/>
    <w:rsid w:val="005D0FE1"/>
    <w:rsid w:val="005D2698"/>
    <w:rsid w:val="005D3958"/>
    <w:rsid w:val="005D4304"/>
    <w:rsid w:val="005D65FD"/>
    <w:rsid w:val="005E2A98"/>
    <w:rsid w:val="005E5F09"/>
    <w:rsid w:val="005E6C47"/>
    <w:rsid w:val="00601DC2"/>
    <w:rsid w:val="00602EC9"/>
    <w:rsid w:val="00603FC6"/>
    <w:rsid w:val="006042CC"/>
    <w:rsid w:val="00604FF6"/>
    <w:rsid w:val="006075BC"/>
    <w:rsid w:val="00611162"/>
    <w:rsid w:val="00611D97"/>
    <w:rsid w:val="00612268"/>
    <w:rsid w:val="00613B16"/>
    <w:rsid w:val="00615BDC"/>
    <w:rsid w:val="00617808"/>
    <w:rsid w:val="006200E4"/>
    <w:rsid w:val="00620953"/>
    <w:rsid w:val="006248B1"/>
    <w:rsid w:val="00624FC6"/>
    <w:rsid w:val="006251CA"/>
    <w:rsid w:val="00626EF9"/>
    <w:rsid w:val="00627E52"/>
    <w:rsid w:val="006342EA"/>
    <w:rsid w:val="006412D8"/>
    <w:rsid w:val="00641FBE"/>
    <w:rsid w:val="00643183"/>
    <w:rsid w:val="00644040"/>
    <w:rsid w:val="00645811"/>
    <w:rsid w:val="006466AA"/>
    <w:rsid w:val="00650041"/>
    <w:rsid w:val="00651B29"/>
    <w:rsid w:val="00651F5B"/>
    <w:rsid w:val="00652439"/>
    <w:rsid w:val="006571F4"/>
    <w:rsid w:val="00660199"/>
    <w:rsid w:val="0066391C"/>
    <w:rsid w:val="00665DE2"/>
    <w:rsid w:val="006779DC"/>
    <w:rsid w:val="00680267"/>
    <w:rsid w:val="0068761F"/>
    <w:rsid w:val="00687B38"/>
    <w:rsid w:val="00691F1B"/>
    <w:rsid w:val="00694FBC"/>
    <w:rsid w:val="00696C49"/>
    <w:rsid w:val="006972FA"/>
    <w:rsid w:val="006A2281"/>
    <w:rsid w:val="006A354C"/>
    <w:rsid w:val="006A3C87"/>
    <w:rsid w:val="006A57B6"/>
    <w:rsid w:val="006A5B64"/>
    <w:rsid w:val="006A5FF3"/>
    <w:rsid w:val="006A63AA"/>
    <w:rsid w:val="006A6769"/>
    <w:rsid w:val="006A720B"/>
    <w:rsid w:val="006B3609"/>
    <w:rsid w:val="006B3E15"/>
    <w:rsid w:val="006B4F42"/>
    <w:rsid w:val="006B6A1C"/>
    <w:rsid w:val="006B778A"/>
    <w:rsid w:val="006C1C6B"/>
    <w:rsid w:val="006C1D02"/>
    <w:rsid w:val="006C7D8B"/>
    <w:rsid w:val="006D084B"/>
    <w:rsid w:val="006D2003"/>
    <w:rsid w:val="006D382D"/>
    <w:rsid w:val="006D3FD3"/>
    <w:rsid w:val="006D43CF"/>
    <w:rsid w:val="006E05BE"/>
    <w:rsid w:val="006E0821"/>
    <w:rsid w:val="006E12FD"/>
    <w:rsid w:val="006E442A"/>
    <w:rsid w:val="006E4A50"/>
    <w:rsid w:val="006E5F5C"/>
    <w:rsid w:val="006E7C6A"/>
    <w:rsid w:val="006F0973"/>
    <w:rsid w:val="006F1A12"/>
    <w:rsid w:val="006F414E"/>
    <w:rsid w:val="006F632B"/>
    <w:rsid w:val="00701C8A"/>
    <w:rsid w:val="00703B8E"/>
    <w:rsid w:val="00704906"/>
    <w:rsid w:val="00704A92"/>
    <w:rsid w:val="0071232A"/>
    <w:rsid w:val="00713816"/>
    <w:rsid w:val="007169DB"/>
    <w:rsid w:val="00716B39"/>
    <w:rsid w:val="007178FC"/>
    <w:rsid w:val="00720A62"/>
    <w:rsid w:val="0072107B"/>
    <w:rsid w:val="007218F5"/>
    <w:rsid w:val="00721F58"/>
    <w:rsid w:val="007235CE"/>
    <w:rsid w:val="00725165"/>
    <w:rsid w:val="007260D0"/>
    <w:rsid w:val="007267DA"/>
    <w:rsid w:val="007349E0"/>
    <w:rsid w:val="0073765A"/>
    <w:rsid w:val="00742352"/>
    <w:rsid w:val="00742BF0"/>
    <w:rsid w:val="0074424C"/>
    <w:rsid w:val="00745C0E"/>
    <w:rsid w:val="0074672A"/>
    <w:rsid w:val="00747EDE"/>
    <w:rsid w:val="00750AF6"/>
    <w:rsid w:val="00751BAC"/>
    <w:rsid w:val="00753176"/>
    <w:rsid w:val="00762186"/>
    <w:rsid w:val="00763763"/>
    <w:rsid w:val="0076466B"/>
    <w:rsid w:val="00764678"/>
    <w:rsid w:val="00765E9D"/>
    <w:rsid w:val="00766DEC"/>
    <w:rsid w:val="00770DE8"/>
    <w:rsid w:val="00771377"/>
    <w:rsid w:val="00777455"/>
    <w:rsid w:val="007824BC"/>
    <w:rsid w:val="007919A8"/>
    <w:rsid w:val="00793E2B"/>
    <w:rsid w:val="00794174"/>
    <w:rsid w:val="007970B9"/>
    <w:rsid w:val="007B252B"/>
    <w:rsid w:val="007B27C0"/>
    <w:rsid w:val="007B2EB8"/>
    <w:rsid w:val="007B384E"/>
    <w:rsid w:val="007C04E0"/>
    <w:rsid w:val="007C0E67"/>
    <w:rsid w:val="007C1440"/>
    <w:rsid w:val="007C1A8C"/>
    <w:rsid w:val="007C235A"/>
    <w:rsid w:val="007C2ACA"/>
    <w:rsid w:val="007C34B6"/>
    <w:rsid w:val="007C4D4C"/>
    <w:rsid w:val="007C4ECC"/>
    <w:rsid w:val="007D4089"/>
    <w:rsid w:val="007D4824"/>
    <w:rsid w:val="007D7CD5"/>
    <w:rsid w:val="007E33A0"/>
    <w:rsid w:val="007F0B98"/>
    <w:rsid w:val="007F1750"/>
    <w:rsid w:val="007F2AED"/>
    <w:rsid w:val="007F34D8"/>
    <w:rsid w:val="007F5A0A"/>
    <w:rsid w:val="007F6ACB"/>
    <w:rsid w:val="007F6D74"/>
    <w:rsid w:val="008042D4"/>
    <w:rsid w:val="008100F2"/>
    <w:rsid w:val="00811AE4"/>
    <w:rsid w:val="0081295F"/>
    <w:rsid w:val="008133CD"/>
    <w:rsid w:val="00814165"/>
    <w:rsid w:val="00814B33"/>
    <w:rsid w:val="00815090"/>
    <w:rsid w:val="00815788"/>
    <w:rsid w:val="00817698"/>
    <w:rsid w:val="008209C1"/>
    <w:rsid w:val="00823DD8"/>
    <w:rsid w:val="0082440B"/>
    <w:rsid w:val="00824D38"/>
    <w:rsid w:val="00826D93"/>
    <w:rsid w:val="00832F01"/>
    <w:rsid w:val="0083638C"/>
    <w:rsid w:val="008374CE"/>
    <w:rsid w:val="008379B8"/>
    <w:rsid w:val="008407A3"/>
    <w:rsid w:val="008410E2"/>
    <w:rsid w:val="00842B9F"/>
    <w:rsid w:val="00845779"/>
    <w:rsid w:val="00850143"/>
    <w:rsid w:val="00851991"/>
    <w:rsid w:val="008529A6"/>
    <w:rsid w:val="008530B5"/>
    <w:rsid w:val="008531E8"/>
    <w:rsid w:val="00855395"/>
    <w:rsid w:val="0085629D"/>
    <w:rsid w:val="008568F5"/>
    <w:rsid w:val="00862A8A"/>
    <w:rsid w:val="00863809"/>
    <w:rsid w:val="00864FE5"/>
    <w:rsid w:val="00865792"/>
    <w:rsid w:val="00871012"/>
    <w:rsid w:val="008734D1"/>
    <w:rsid w:val="008737C7"/>
    <w:rsid w:val="0088012F"/>
    <w:rsid w:val="00880A58"/>
    <w:rsid w:val="00880CE8"/>
    <w:rsid w:val="0088606D"/>
    <w:rsid w:val="008860F4"/>
    <w:rsid w:val="00886E5D"/>
    <w:rsid w:val="00887A31"/>
    <w:rsid w:val="008911FE"/>
    <w:rsid w:val="008919A3"/>
    <w:rsid w:val="00892857"/>
    <w:rsid w:val="0089297E"/>
    <w:rsid w:val="0089309D"/>
    <w:rsid w:val="008938D5"/>
    <w:rsid w:val="0089659C"/>
    <w:rsid w:val="008A0E35"/>
    <w:rsid w:val="008A143F"/>
    <w:rsid w:val="008A67E1"/>
    <w:rsid w:val="008A7B58"/>
    <w:rsid w:val="008B0D0C"/>
    <w:rsid w:val="008B2F25"/>
    <w:rsid w:val="008B35D7"/>
    <w:rsid w:val="008B3E60"/>
    <w:rsid w:val="008B6A0C"/>
    <w:rsid w:val="008C16DF"/>
    <w:rsid w:val="008C1C0E"/>
    <w:rsid w:val="008C3D11"/>
    <w:rsid w:val="008C5301"/>
    <w:rsid w:val="008C5DB0"/>
    <w:rsid w:val="008C6D96"/>
    <w:rsid w:val="008D02C9"/>
    <w:rsid w:val="008D6186"/>
    <w:rsid w:val="008E1C64"/>
    <w:rsid w:val="008E5B4A"/>
    <w:rsid w:val="008E741A"/>
    <w:rsid w:val="008E765D"/>
    <w:rsid w:val="008F3FD4"/>
    <w:rsid w:val="008F4ABC"/>
    <w:rsid w:val="008F4DF2"/>
    <w:rsid w:val="008F5851"/>
    <w:rsid w:val="0090058A"/>
    <w:rsid w:val="0090221D"/>
    <w:rsid w:val="00902E14"/>
    <w:rsid w:val="0090468A"/>
    <w:rsid w:val="00906001"/>
    <w:rsid w:val="00906992"/>
    <w:rsid w:val="0091193F"/>
    <w:rsid w:val="00911D0F"/>
    <w:rsid w:val="009139C8"/>
    <w:rsid w:val="00914442"/>
    <w:rsid w:val="00916F2E"/>
    <w:rsid w:val="009219D1"/>
    <w:rsid w:val="009223F3"/>
    <w:rsid w:val="0092241D"/>
    <w:rsid w:val="00923C85"/>
    <w:rsid w:val="00924F14"/>
    <w:rsid w:val="009251CD"/>
    <w:rsid w:val="00926B72"/>
    <w:rsid w:val="00927EB7"/>
    <w:rsid w:val="00930F2E"/>
    <w:rsid w:val="00931C2C"/>
    <w:rsid w:val="0093312F"/>
    <w:rsid w:val="009331CF"/>
    <w:rsid w:val="009355D9"/>
    <w:rsid w:val="00935B62"/>
    <w:rsid w:val="00941333"/>
    <w:rsid w:val="0094328F"/>
    <w:rsid w:val="009446B0"/>
    <w:rsid w:val="0094550A"/>
    <w:rsid w:val="00946D1A"/>
    <w:rsid w:val="0094778B"/>
    <w:rsid w:val="00951674"/>
    <w:rsid w:val="00952661"/>
    <w:rsid w:val="0095754C"/>
    <w:rsid w:val="00962BAE"/>
    <w:rsid w:val="00964A61"/>
    <w:rsid w:val="00965344"/>
    <w:rsid w:val="00965368"/>
    <w:rsid w:val="00966128"/>
    <w:rsid w:val="0096648B"/>
    <w:rsid w:val="00971F9A"/>
    <w:rsid w:val="0097782E"/>
    <w:rsid w:val="009832D0"/>
    <w:rsid w:val="00983F11"/>
    <w:rsid w:val="00985EBF"/>
    <w:rsid w:val="009921B0"/>
    <w:rsid w:val="00993B4F"/>
    <w:rsid w:val="00994304"/>
    <w:rsid w:val="00994591"/>
    <w:rsid w:val="009A1299"/>
    <w:rsid w:val="009A3B04"/>
    <w:rsid w:val="009A4143"/>
    <w:rsid w:val="009A59D2"/>
    <w:rsid w:val="009A7CA2"/>
    <w:rsid w:val="009B1083"/>
    <w:rsid w:val="009B2B8B"/>
    <w:rsid w:val="009C0075"/>
    <w:rsid w:val="009C0F1E"/>
    <w:rsid w:val="009C471C"/>
    <w:rsid w:val="009C4A3B"/>
    <w:rsid w:val="009C7A2D"/>
    <w:rsid w:val="009C7EB8"/>
    <w:rsid w:val="009D1154"/>
    <w:rsid w:val="009D6C61"/>
    <w:rsid w:val="009E0B3B"/>
    <w:rsid w:val="009E21E8"/>
    <w:rsid w:val="009E3BC1"/>
    <w:rsid w:val="009E47FB"/>
    <w:rsid w:val="009E4A3F"/>
    <w:rsid w:val="009E756D"/>
    <w:rsid w:val="009F0AA4"/>
    <w:rsid w:val="009F12F9"/>
    <w:rsid w:val="009F188D"/>
    <w:rsid w:val="009F2B77"/>
    <w:rsid w:val="009F38EE"/>
    <w:rsid w:val="00A04995"/>
    <w:rsid w:val="00A072F7"/>
    <w:rsid w:val="00A12130"/>
    <w:rsid w:val="00A12486"/>
    <w:rsid w:val="00A1508F"/>
    <w:rsid w:val="00A164C0"/>
    <w:rsid w:val="00A16F39"/>
    <w:rsid w:val="00A21753"/>
    <w:rsid w:val="00A259CE"/>
    <w:rsid w:val="00A26030"/>
    <w:rsid w:val="00A26DFF"/>
    <w:rsid w:val="00A31617"/>
    <w:rsid w:val="00A32487"/>
    <w:rsid w:val="00A364A5"/>
    <w:rsid w:val="00A42B6C"/>
    <w:rsid w:val="00A45131"/>
    <w:rsid w:val="00A5000E"/>
    <w:rsid w:val="00A50905"/>
    <w:rsid w:val="00A526FC"/>
    <w:rsid w:val="00A542DC"/>
    <w:rsid w:val="00A577CE"/>
    <w:rsid w:val="00A63B79"/>
    <w:rsid w:val="00A65BB5"/>
    <w:rsid w:val="00A7020E"/>
    <w:rsid w:val="00A713D0"/>
    <w:rsid w:val="00A7481F"/>
    <w:rsid w:val="00A80F4C"/>
    <w:rsid w:val="00A81416"/>
    <w:rsid w:val="00A846E7"/>
    <w:rsid w:val="00A85016"/>
    <w:rsid w:val="00A85C16"/>
    <w:rsid w:val="00A86681"/>
    <w:rsid w:val="00A8681D"/>
    <w:rsid w:val="00A9011D"/>
    <w:rsid w:val="00A90392"/>
    <w:rsid w:val="00A9271A"/>
    <w:rsid w:val="00A94EA1"/>
    <w:rsid w:val="00A96FED"/>
    <w:rsid w:val="00A97721"/>
    <w:rsid w:val="00AA2E8B"/>
    <w:rsid w:val="00AA493E"/>
    <w:rsid w:val="00AA551F"/>
    <w:rsid w:val="00AA67EB"/>
    <w:rsid w:val="00AA6A80"/>
    <w:rsid w:val="00AB0E95"/>
    <w:rsid w:val="00AB117B"/>
    <w:rsid w:val="00AB1192"/>
    <w:rsid w:val="00AB5BFE"/>
    <w:rsid w:val="00AB66E4"/>
    <w:rsid w:val="00AB6E02"/>
    <w:rsid w:val="00AC20E5"/>
    <w:rsid w:val="00AC37C4"/>
    <w:rsid w:val="00AC7DBF"/>
    <w:rsid w:val="00AD01ED"/>
    <w:rsid w:val="00AD0421"/>
    <w:rsid w:val="00AD1FCB"/>
    <w:rsid w:val="00AD4226"/>
    <w:rsid w:val="00AD7454"/>
    <w:rsid w:val="00AE2261"/>
    <w:rsid w:val="00AE62CB"/>
    <w:rsid w:val="00AF37BF"/>
    <w:rsid w:val="00AF4DCC"/>
    <w:rsid w:val="00AF63DC"/>
    <w:rsid w:val="00AF6517"/>
    <w:rsid w:val="00AF7DA9"/>
    <w:rsid w:val="00B012A1"/>
    <w:rsid w:val="00B043DE"/>
    <w:rsid w:val="00B0733F"/>
    <w:rsid w:val="00B07E82"/>
    <w:rsid w:val="00B07EDD"/>
    <w:rsid w:val="00B101DD"/>
    <w:rsid w:val="00B122C5"/>
    <w:rsid w:val="00B13ABD"/>
    <w:rsid w:val="00B13B18"/>
    <w:rsid w:val="00B15942"/>
    <w:rsid w:val="00B20225"/>
    <w:rsid w:val="00B20A86"/>
    <w:rsid w:val="00B21446"/>
    <w:rsid w:val="00B224A6"/>
    <w:rsid w:val="00B255B5"/>
    <w:rsid w:val="00B3188B"/>
    <w:rsid w:val="00B438F6"/>
    <w:rsid w:val="00B46E4B"/>
    <w:rsid w:val="00B5126F"/>
    <w:rsid w:val="00B526EB"/>
    <w:rsid w:val="00B54801"/>
    <w:rsid w:val="00B54EBF"/>
    <w:rsid w:val="00B6002F"/>
    <w:rsid w:val="00B62717"/>
    <w:rsid w:val="00B63598"/>
    <w:rsid w:val="00B649DD"/>
    <w:rsid w:val="00B65367"/>
    <w:rsid w:val="00B66083"/>
    <w:rsid w:val="00B6636E"/>
    <w:rsid w:val="00B6794C"/>
    <w:rsid w:val="00B67DF9"/>
    <w:rsid w:val="00B70F46"/>
    <w:rsid w:val="00B72A54"/>
    <w:rsid w:val="00B74BD7"/>
    <w:rsid w:val="00B755B1"/>
    <w:rsid w:val="00B75C69"/>
    <w:rsid w:val="00B76DB6"/>
    <w:rsid w:val="00B82D4D"/>
    <w:rsid w:val="00B842E7"/>
    <w:rsid w:val="00B84D88"/>
    <w:rsid w:val="00B90B5A"/>
    <w:rsid w:val="00B92813"/>
    <w:rsid w:val="00B93924"/>
    <w:rsid w:val="00B94B4F"/>
    <w:rsid w:val="00B961B6"/>
    <w:rsid w:val="00B97D15"/>
    <w:rsid w:val="00BA5A38"/>
    <w:rsid w:val="00BA61EC"/>
    <w:rsid w:val="00BA66E3"/>
    <w:rsid w:val="00BA7187"/>
    <w:rsid w:val="00BA7904"/>
    <w:rsid w:val="00BB25F9"/>
    <w:rsid w:val="00BB4B8F"/>
    <w:rsid w:val="00BB55DE"/>
    <w:rsid w:val="00BB6870"/>
    <w:rsid w:val="00BB6E75"/>
    <w:rsid w:val="00BB7A5D"/>
    <w:rsid w:val="00BC3EAA"/>
    <w:rsid w:val="00BC3EAE"/>
    <w:rsid w:val="00BC5F2A"/>
    <w:rsid w:val="00BD089B"/>
    <w:rsid w:val="00BD0960"/>
    <w:rsid w:val="00BD42D9"/>
    <w:rsid w:val="00BD5EF6"/>
    <w:rsid w:val="00BD638F"/>
    <w:rsid w:val="00BE0AD4"/>
    <w:rsid w:val="00BE270E"/>
    <w:rsid w:val="00BE3964"/>
    <w:rsid w:val="00BE64F9"/>
    <w:rsid w:val="00BE6712"/>
    <w:rsid w:val="00BF11C7"/>
    <w:rsid w:val="00BF1C1B"/>
    <w:rsid w:val="00C01F80"/>
    <w:rsid w:val="00C026F1"/>
    <w:rsid w:val="00C04A7F"/>
    <w:rsid w:val="00C06830"/>
    <w:rsid w:val="00C117E7"/>
    <w:rsid w:val="00C1355B"/>
    <w:rsid w:val="00C1447E"/>
    <w:rsid w:val="00C173F8"/>
    <w:rsid w:val="00C2037F"/>
    <w:rsid w:val="00C21275"/>
    <w:rsid w:val="00C24533"/>
    <w:rsid w:val="00C24E84"/>
    <w:rsid w:val="00C30245"/>
    <w:rsid w:val="00C30312"/>
    <w:rsid w:val="00C32701"/>
    <w:rsid w:val="00C33183"/>
    <w:rsid w:val="00C3403B"/>
    <w:rsid w:val="00C352CB"/>
    <w:rsid w:val="00C3587D"/>
    <w:rsid w:val="00C35C63"/>
    <w:rsid w:val="00C3740E"/>
    <w:rsid w:val="00C40A51"/>
    <w:rsid w:val="00C40D8C"/>
    <w:rsid w:val="00C41431"/>
    <w:rsid w:val="00C41FC5"/>
    <w:rsid w:val="00C44F22"/>
    <w:rsid w:val="00C5060D"/>
    <w:rsid w:val="00C507C6"/>
    <w:rsid w:val="00C5172B"/>
    <w:rsid w:val="00C52356"/>
    <w:rsid w:val="00C524A8"/>
    <w:rsid w:val="00C53BFC"/>
    <w:rsid w:val="00C57762"/>
    <w:rsid w:val="00C577F3"/>
    <w:rsid w:val="00C63A68"/>
    <w:rsid w:val="00C63AB1"/>
    <w:rsid w:val="00C63D26"/>
    <w:rsid w:val="00C63DDC"/>
    <w:rsid w:val="00C63E03"/>
    <w:rsid w:val="00C66B72"/>
    <w:rsid w:val="00C66EE6"/>
    <w:rsid w:val="00C74F96"/>
    <w:rsid w:val="00C81668"/>
    <w:rsid w:val="00C82420"/>
    <w:rsid w:val="00C83E2C"/>
    <w:rsid w:val="00C852B3"/>
    <w:rsid w:val="00C874F8"/>
    <w:rsid w:val="00C96E90"/>
    <w:rsid w:val="00C97936"/>
    <w:rsid w:val="00CA1223"/>
    <w:rsid w:val="00CA2487"/>
    <w:rsid w:val="00CA2A1A"/>
    <w:rsid w:val="00CA3A08"/>
    <w:rsid w:val="00CB03B8"/>
    <w:rsid w:val="00CB177A"/>
    <w:rsid w:val="00CB19AE"/>
    <w:rsid w:val="00CB23FD"/>
    <w:rsid w:val="00CB35F1"/>
    <w:rsid w:val="00CB414D"/>
    <w:rsid w:val="00CC0534"/>
    <w:rsid w:val="00CC1337"/>
    <w:rsid w:val="00CC2CA8"/>
    <w:rsid w:val="00CD3B99"/>
    <w:rsid w:val="00CD6BFB"/>
    <w:rsid w:val="00CD70BC"/>
    <w:rsid w:val="00CE05E4"/>
    <w:rsid w:val="00CE0C34"/>
    <w:rsid w:val="00CE1164"/>
    <w:rsid w:val="00CE4C6E"/>
    <w:rsid w:val="00CE5C7E"/>
    <w:rsid w:val="00CE5CCA"/>
    <w:rsid w:val="00CE5FB8"/>
    <w:rsid w:val="00CE6B85"/>
    <w:rsid w:val="00CE76AF"/>
    <w:rsid w:val="00CF01D4"/>
    <w:rsid w:val="00CF03E5"/>
    <w:rsid w:val="00CF1242"/>
    <w:rsid w:val="00CF23E5"/>
    <w:rsid w:val="00CF24CC"/>
    <w:rsid w:val="00CF2A20"/>
    <w:rsid w:val="00CF47B1"/>
    <w:rsid w:val="00CF6327"/>
    <w:rsid w:val="00CF7F56"/>
    <w:rsid w:val="00D026AE"/>
    <w:rsid w:val="00D02804"/>
    <w:rsid w:val="00D048FF"/>
    <w:rsid w:val="00D04C52"/>
    <w:rsid w:val="00D11FF9"/>
    <w:rsid w:val="00D1392C"/>
    <w:rsid w:val="00D144C5"/>
    <w:rsid w:val="00D14B7F"/>
    <w:rsid w:val="00D1583C"/>
    <w:rsid w:val="00D16EAC"/>
    <w:rsid w:val="00D17028"/>
    <w:rsid w:val="00D17C0E"/>
    <w:rsid w:val="00D22551"/>
    <w:rsid w:val="00D2407B"/>
    <w:rsid w:val="00D2649B"/>
    <w:rsid w:val="00D31F7D"/>
    <w:rsid w:val="00D32774"/>
    <w:rsid w:val="00D331F5"/>
    <w:rsid w:val="00D33C79"/>
    <w:rsid w:val="00D3406A"/>
    <w:rsid w:val="00D341F9"/>
    <w:rsid w:val="00D44534"/>
    <w:rsid w:val="00D453E5"/>
    <w:rsid w:val="00D46EF3"/>
    <w:rsid w:val="00D47031"/>
    <w:rsid w:val="00D51A02"/>
    <w:rsid w:val="00D543B4"/>
    <w:rsid w:val="00D551D1"/>
    <w:rsid w:val="00D566F0"/>
    <w:rsid w:val="00D6021F"/>
    <w:rsid w:val="00D61841"/>
    <w:rsid w:val="00D6275F"/>
    <w:rsid w:val="00D631E4"/>
    <w:rsid w:val="00D63830"/>
    <w:rsid w:val="00D6383D"/>
    <w:rsid w:val="00D64D81"/>
    <w:rsid w:val="00D670F0"/>
    <w:rsid w:val="00D67194"/>
    <w:rsid w:val="00D7004E"/>
    <w:rsid w:val="00D7255A"/>
    <w:rsid w:val="00D72BEF"/>
    <w:rsid w:val="00D731B1"/>
    <w:rsid w:val="00D7436E"/>
    <w:rsid w:val="00D82500"/>
    <w:rsid w:val="00D84349"/>
    <w:rsid w:val="00D84DB9"/>
    <w:rsid w:val="00D86A99"/>
    <w:rsid w:val="00D94030"/>
    <w:rsid w:val="00D94AB5"/>
    <w:rsid w:val="00D96599"/>
    <w:rsid w:val="00D96C9D"/>
    <w:rsid w:val="00D96E3D"/>
    <w:rsid w:val="00D976C5"/>
    <w:rsid w:val="00DA1003"/>
    <w:rsid w:val="00DA1998"/>
    <w:rsid w:val="00DA31C9"/>
    <w:rsid w:val="00DA4C91"/>
    <w:rsid w:val="00DA627B"/>
    <w:rsid w:val="00DB2933"/>
    <w:rsid w:val="00DB3078"/>
    <w:rsid w:val="00DB4AEC"/>
    <w:rsid w:val="00DC100C"/>
    <w:rsid w:val="00DC14A1"/>
    <w:rsid w:val="00DC24B7"/>
    <w:rsid w:val="00DC4621"/>
    <w:rsid w:val="00DC4679"/>
    <w:rsid w:val="00DC5047"/>
    <w:rsid w:val="00DC55E1"/>
    <w:rsid w:val="00DC66C6"/>
    <w:rsid w:val="00DC723F"/>
    <w:rsid w:val="00DC7EE9"/>
    <w:rsid w:val="00DD01A7"/>
    <w:rsid w:val="00DD31A5"/>
    <w:rsid w:val="00DD7239"/>
    <w:rsid w:val="00DE1DFF"/>
    <w:rsid w:val="00DE24EE"/>
    <w:rsid w:val="00DF435B"/>
    <w:rsid w:val="00DF4AFD"/>
    <w:rsid w:val="00DF6BCC"/>
    <w:rsid w:val="00E011B8"/>
    <w:rsid w:val="00E0387A"/>
    <w:rsid w:val="00E03C5D"/>
    <w:rsid w:val="00E07E2B"/>
    <w:rsid w:val="00E11CBA"/>
    <w:rsid w:val="00E135AD"/>
    <w:rsid w:val="00E137B8"/>
    <w:rsid w:val="00E17265"/>
    <w:rsid w:val="00E17DFF"/>
    <w:rsid w:val="00E21145"/>
    <w:rsid w:val="00E224F8"/>
    <w:rsid w:val="00E23E41"/>
    <w:rsid w:val="00E24AD1"/>
    <w:rsid w:val="00E257A1"/>
    <w:rsid w:val="00E2651B"/>
    <w:rsid w:val="00E26EE5"/>
    <w:rsid w:val="00E277A0"/>
    <w:rsid w:val="00E27F70"/>
    <w:rsid w:val="00E3023F"/>
    <w:rsid w:val="00E33188"/>
    <w:rsid w:val="00E33EDE"/>
    <w:rsid w:val="00E344AE"/>
    <w:rsid w:val="00E3580C"/>
    <w:rsid w:val="00E368C2"/>
    <w:rsid w:val="00E40397"/>
    <w:rsid w:val="00E40979"/>
    <w:rsid w:val="00E40A44"/>
    <w:rsid w:val="00E40DA9"/>
    <w:rsid w:val="00E41AE3"/>
    <w:rsid w:val="00E424E0"/>
    <w:rsid w:val="00E44ADC"/>
    <w:rsid w:val="00E44F42"/>
    <w:rsid w:val="00E51E98"/>
    <w:rsid w:val="00E52362"/>
    <w:rsid w:val="00E53C4A"/>
    <w:rsid w:val="00E53C75"/>
    <w:rsid w:val="00E54CDD"/>
    <w:rsid w:val="00E57BDF"/>
    <w:rsid w:val="00E626D6"/>
    <w:rsid w:val="00E67BC2"/>
    <w:rsid w:val="00E71CC6"/>
    <w:rsid w:val="00E73163"/>
    <w:rsid w:val="00E73D7A"/>
    <w:rsid w:val="00E76564"/>
    <w:rsid w:val="00E7670B"/>
    <w:rsid w:val="00E83D85"/>
    <w:rsid w:val="00E8402A"/>
    <w:rsid w:val="00E87FEA"/>
    <w:rsid w:val="00E90825"/>
    <w:rsid w:val="00E9349E"/>
    <w:rsid w:val="00E96A98"/>
    <w:rsid w:val="00E97761"/>
    <w:rsid w:val="00EA0B48"/>
    <w:rsid w:val="00EA45C3"/>
    <w:rsid w:val="00EB0732"/>
    <w:rsid w:val="00EB2542"/>
    <w:rsid w:val="00EB511E"/>
    <w:rsid w:val="00EB7F02"/>
    <w:rsid w:val="00EC00AD"/>
    <w:rsid w:val="00EC05D5"/>
    <w:rsid w:val="00EC08C2"/>
    <w:rsid w:val="00EC1254"/>
    <w:rsid w:val="00EC2969"/>
    <w:rsid w:val="00EC2E0F"/>
    <w:rsid w:val="00EC59AE"/>
    <w:rsid w:val="00EC64D4"/>
    <w:rsid w:val="00ED1E06"/>
    <w:rsid w:val="00ED2CEC"/>
    <w:rsid w:val="00ED700B"/>
    <w:rsid w:val="00EE0440"/>
    <w:rsid w:val="00EE17FA"/>
    <w:rsid w:val="00EE2D0C"/>
    <w:rsid w:val="00EE4C19"/>
    <w:rsid w:val="00EF05FE"/>
    <w:rsid w:val="00EF2070"/>
    <w:rsid w:val="00EF2930"/>
    <w:rsid w:val="00EF39F0"/>
    <w:rsid w:val="00EF3C86"/>
    <w:rsid w:val="00EF4A96"/>
    <w:rsid w:val="00EF61D2"/>
    <w:rsid w:val="00EF7193"/>
    <w:rsid w:val="00EF729E"/>
    <w:rsid w:val="00EF730C"/>
    <w:rsid w:val="00F03FD0"/>
    <w:rsid w:val="00F04FA0"/>
    <w:rsid w:val="00F072A3"/>
    <w:rsid w:val="00F106C9"/>
    <w:rsid w:val="00F1413B"/>
    <w:rsid w:val="00F14B7B"/>
    <w:rsid w:val="00F17505"/>
    <w:rsid w:val="00F214EA"/>
    <w:rsid w:val="00F252EC"/>
    <w:rsid w:val="00F30977"/>
    <w:rsid w:val="00F31A8E"/>
    <w:rsid w:val="00F34DE1"/>
    <w:rsid w:val="00F3562A"/>
    <w:rsid w:val="00F35D90"/>
    <w:rsid w:val="00F364BB"/>
    <w:rsid w:val="00F37F40"/>
    <w:rsid w:val="00F43353"/>
    <w:rsid w:val="00F45CFD"/>
    <w:rsid w:val="00F46223"/>
    <w:rsid w:val="00F60C81"/>
    <w:rsid w:val="00F64624"/>
    <w:rsid w:val="00F65AA9"/>
    <w:rsid w:val="00F66FDF"/>
    <w:rsid w:val="00F71E8F"/>
    <w:rsid w:val="00F74DC8"/>
    <w:rsid w:val="00F75EF3"/>
    <w:rsid w:val="00F76023"/>
    <w:rsid w:val="00F80315"/>
    <w:rsid w:val="00F80427"/>
    <w:rsid w:val="00F808D3"/>
    <w:rsid w:val="00F818D0"/>
    <w:rsid w:val="00F83FF3"/>
    <w:rsid w:val="00F84F22"/>
    <w:rsid w:val="00F84FB3"/>
    <w:rsid w:val="00F85793"/>
    <w:rsid w:val="00F85995"/>
    <w:rsid w:val="00F91D85"/>
    <w:rsid w:val="00F9243F"/>
    <w:rsid w:val="00F95583"/>
    <w:rsid w:val="00F961E8"/>
    <w:rsid w:val="00F96504"/>
    <w:rsid w:val="00F977B7"/>
    <w:rsid w:val="00F97A7B"/>
    <w:rsid w:val="00FA1716"/>
    <w:rsid w:val="00FA1788"/>
    <w:rsid w:val="00FA1B98"/>
    <w:rsid w:val="00FA2932"/>
    <w:rsid w:val="00FA57CB"/>
    <w:rsid w:val="00FA5E35"/>
    <w:rsid w:val="00FA7569"/>
    <w:rsid w:val="00FB0476"/>
    <w:rsid w:val="00FB0BAF"/>
    <w:rsid w:val="00FB0CEB"/>
    <w:rsid w:val="00FB3FE6"/>
    <w:rsid w:val="00FB57DB"/>
    <w:rsid w:val="00FB60B0"/>
    <w:rsid w:val="00FB78B3"/>
    <w:rsid w:val="00FC1504"/>
    <w:rsid w:val="00FC705B"/>
    <w:rsid w:val="00FD015D"/>
    <w:rsid w:val="00FD022F"/>
    <w:rsid w:val="00FD0AD6"/>
    <w:rsid w:val="00FD0DFE"/>
    <w:rsid w:val="00FD19FC"/>
    <w:rsid w:val="00FD6A14"/>
    <w:rsid w:val="00FD78D8"/>
    <w:rsid w:val="00FE0CD3"/>
    <w:rsid w:val="00FE18F5"/>
    <w:rsid w:val="00FE4356"/>
    <w:rsid w:val="00FE58FB"/>
    <w:rsid w:val="00FE771B"/>
    <w:rsid w:val="00FE7F20"/>
    <w:rsid w:val="00FF0188"/>
    <w:rsid w:val="00FF05AB"/>
    <w:rsid w:val="00FF5302"/>
    <w:rsid w:val="00FF6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4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14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A149D"/>
    <w:rPr>
      <w:sz w:val="18"/>
      <w:szCs w:val="18"/>
    </w:rPr>
  </w:style>
  <w:style w:type="paragraph" w:styleId="a4">
    <w:name w:val="footer"/>
    <w:basedOn w:val="a"/>
    <w:link w:val="Char0"/>
    <w:uiPriority w:val="99"/>
    <w:unhideWhenUsed/>
    <w:rsid w:val="001A14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14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4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14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A149D"/>
    <w:rPr>
      <w:sz w:val="18"/>
      <w:szCs w:val="18"/>
    </w:rPr>
  </w:style>
  <w:style w:type="paragraph" w:styleId="a4">
    <w:name w:val="footer"/>
    <w:basedOn w:val="a"/>
    <w:link w:val="Char0"/>
    <w:uiPriority w:val="99"/>
    <w:unhideWhenUsed/>
    <w:rsid w:val="001A14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14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713</Words>
  <Characters>4068</Characters>
  <Application>Microsoft Office Word</Application>
  <DocSecurity>0</DocSecurity>
  <Lines>33</Lines>
  <Paragraphs>9</Paragraphs>
  <ScaleCrop>false</ScaleCrop>
  <Company>Microsoft</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张晓冬</dc:creator>
  <cp:lastModifiedBy>市住房和城乡建设局发文员</cp:lastModifiedBy>
  <cp:revision>3</cp:revision>
  <dcterms:created xsi:type="dcterms:W3CDTF">2019-04-17T06:52:00Z</dcterms:created>
  <dcterms:modified xsi:type="dcterms:W3CDTF">2019-04-17T06:53:00Z</dcterms:modified>
</cp:coreProperties>
</file>