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4DF81">
      <w:pPr>
        <w:pStyle w:val="2"/>
        <w:rPr>
          <w:rFonts w:hint="eastAsia" w:asciiTheme="minorEastAsia" w:hAnsiTheme="minorEastAsia" w:eastAsiaTheme="minorEastAsia" w:cstheme="minorEastAsia"/>
          <w:b/>
          <w:bCs/>
          <w:sz w:val="36"/>
          <w:szCs w:val="36"/>
        </w:rPr>
      </w:pPr>
      <w:bookmarkStart w:id="0" w:name="_Toc12854"/>
      <w:r>
        <w:rPr>
          <w:rFonts w:hint="eastAsia" w:asciiTheme="minorEastAsia" w:hAnsiTheme="minorEastAsia" w:eastAsiaTheme="minorEastAsia" w:cstheme="minorEastAsia"/>
          <w:b/>
          <w:bCs/>
          <w:sz w:val="36"/>
          <w:szCs w:val="36"/>
        </w:rPr>
        <w:t>学前教育专业人才培养方案</w:t>
      </w:r>
      <w:bookmarkEnd w:id="0"/>
    </w:p>
    <w:p w14:paraId="2B1AD729">
      <w:pPr>
        <w:snapToGrid w:val="0"/>
        <w:spacing w:line="440" w:lineRule="exact"/>
        <w:ind w:firstLine="554" w:firstLineChars="198"/>
        <w:rPr>
          <w:rFonts w:ascii="宋体" w:hAnsi="宋体" w:cs="宋体"/>
          <w:sz w:val="28"/>
          <w:szCs w:val="28"/>
        </w:rPr>
      </w:pPr>
      <w:r>
        <w:rPr>
          <w:rFonts w:hint="eastAsia" w:ascii="黑体" w:hAnsi="黑体" w:eastAsia="黑体"/>
          <w:sz w:val="28"/>
          <w:szCs w:val="28"/>
        </w:rPr>
        <w:t xml:space="preserve">专业名称    </w:t>
      </w:r>
      <w:r>
        <w:rPr>
          <w:rFonts w:hint="eastAsia" w:ascii="宋体" w:hAnsi="宋体" w:cs="宋体"/>
          <w:sz w:val="28"/>
          <w:szCs w:val="28"/>
        </w:rPr>
        <w:t>学前教育</w:t>
      </w:r>
    </w:p>
    <w:p w14:paraId="53DA426D">
      <w:pPr>
        <w:snapToGrid w:val="0"/>
        <w:spacing w:line="440" w:lineRule="exact"/>
        <w:ind w:firstLine="554" w:firstLineChars="198"/>
        <w:rPr>
          <w:rFonts w:ascii="宋体" w:hAnsi="宋体" w:cs="宋体"/>
          <w:color w:val="0000FF"/>
          <w:sz w:val="28"/>
          <w:szCs w:val="28"/>
        </w:rPr>
      </w:pPr>
      <w:r>
        <w:rPr>
          <w:rFonts w:hint="eastAsia" w:ascii="黑体" w:hAnsi="黑体" w:eastAsia="黑体"/>
          <w:sz w:val="28"/>
          <w:szCs w:val="28"/>
        </w:rPr>
        <w:t xml:space="preserve">专业代码    </w:t>
      </w:r>
      <w:r>
        <w:rPr>
          <w:rFonts w:hint="eastAsia" w:ascii="宋体" w:hAnsi="宋体" w:cs="宋体"/>
          <w:sz w:val="28"/>
          <w:szCs w:val="28"/>
        </w:rPr>
        <w:t>570102K</w:t>
      </w:r>
    </w:p>
    <w:p w14:paraId="2BD6F8C9">
      <w:pPr>
        <w:snapToGrid w:val="0"/>
        <w:spacing w:line="440" w:lineRule="exact"/>
        <w:ind w:left="570" w:leftChars="266" w:hanging="11" w:hangingChars="4"/>
        <w:rPr>
          <w:rFonts w:ascii="宋体" w:hAnsi="宋体" w:cs="宋体"/>
          <w:sz w:val="28"/>
          <w:szCs w:val="28"/>
        </w:rPr>
      </w:pPr>
      <w:r>
        <w:rPr>
          <w:rFonts w:hint="eastAsia" w:ascii="黑体" w:hAnsi="黑体" w:eastAsia="黑体"/>
          <w:sz w:val="28"/>
          <w:szCs w:val="28"/>
        </w:rPr>
        <w:t xml:space="preserve">招生对象    </w:t>
      </w:r>
      <w:r>
        <w:rPr>
          <w:rFonts w:hint="eastAsia" w:ascii="宋体" w:hAnsi="宋体" w:cs="宋体"/>
          <w:sz w:val="28"/>
          <w:szCs w:val="28"/>
        </w:rPr>
        <w:t>具有高中、中等学校毕业或同等学历在职从业人员和其他社会人员</w:t>
      </w:r>
    </w:p>
    <w:p w14:paraId="7AEA3441">
      <w:pPr>
        <w:snapToGrid w:val="0"/>
        <w:spacing w:line="440" w:lineRule="exact"/>
        <w:ind w:firstLine="554" w:firstLineChars="198"/>
        <w:rPr>
          <w:rFonts w:ascii="宋体" w:hAnsi="宋体" w:cs="宋体"/>
          <w:sz w:val="28"/>
          <w:szCs w:val="28"/>
        </w:rPr>
      </w:pPr>
      <w:r>
        <w:rPr>
          <w:rFonts w:hint="eastAsia" w:ascii="黑体" w:hAnsi="黑体" w:eastAsia="黑体"/>
          <w:sz w:val="28"/>
          <w:szCs w:val="28"/>
        </w:rPr>
        <w:t xml:space="preserve">学制与学历   </w:t>
      </w:r>
      <w:r>
        <w:rPr>
          <w:rFonts w:hint="eastAsia" w:ascii="宋体" w:hAnsi="宋体" w:cs="宋体"/>
          <w:sz w:val="28"/>
          <w:szCs w:val="28"/>
        </w:rPr>
        <w:t>2.5年   专科</w:t>
      </w:r>
    </w:p>
    <w:p w14:paraId="7DC3520F">
      <w:pPr>
        <w:snapToGrid w:val="0"/>
        <w:spacing w:line="440" w:lineRule="exact"/>
        <w:ind w:firstLine="560" w:firstLineChars="200"/>
        <w:rPr>
          <w:rFonts w:ascii="黑体" w:hAnsi="黑体" w:eastAsia="黑体"/>
          <w:sz w:val="28"/>
          <w:szCs w:val="28"/>
        </w:rPr>
      </w:pPr>
      <w:r>
        <w:rPr>
          <w:rFonts w:hint="eastAsia" w:ascii="黑体" w:hAnsi="黑体" w:eastAsia="黑体"/>
          <w:sz w:val="28"/>
          <w:szCs w:val="28"/>
        </w:rPr>
        <w:t>就业面向</w:t>
      </w:r>
    </w:p>
    <w:p w14:paraId="2ED49962">
      <w:pPr>
        <w:snapToGrid w:val="0"/>
        <w:spacing w:line="440" w:lineRule="exact"/>
        <w:ind w:firstLine="560" w:firstLineChars="200"/>
        <w:rPr>
          <w:rFonts w:ascii="宋体" w:hAnsi="宋体" w:cs="宋体"/>
          <w:sz w:val="28"/>
          <w:szCs w:val="28"/>
        </w:rPr>
      </w:pPr>
      <w:r>
        <w:rPr>
          <w:rFonts w:hint="eastAsia" w:ascii="宋体" w:hAnsi="宋体" w:cs="宋体"/>
          <w:sz w:val="28"/>
          <w:szCs w:val="28"/>
        </w:rPr>
        <w:t>学前教育专业适宜幼儿园教师岗位技能要求为教学目标，本着就业为导向，理论适度、技能优先的原则，更好地为珠三角地区经济换挡提速、转型升级服务，就业方向主要为江门市乃至粤港澳大湾区的托幼园所及各类早教服务机构；就业岗位主要为幼儿园教师、托幼园所机构管理行政人员、文化机构工作人员等职位。岗位群见表1.</w:t>
      </w:r>
    </w:p>
    <w:p w14:paraId="474257D8">
      <w:pPr>
        <w:spacing w:line="440" w:lineRule="exact"/>
        <w:jc w:val="center"/>
        <w:rPr>
          <w:rFonts w:ascii="宋体" w:hAnsi="宋体"/>
          <w:b/>
          <w:sz w:val="28"/>
          <w:szCs w:val="28"/>
        </w:rPr>
      </w:pPr>
      <w:r>
        <w:rPr>
          <w:rFonts w:hint="eastAsia" w:ascii="宋体" w:hAnsi="宋体"/>
          <w:b/>
          <w:sz w:val="28"/>
          <w:szCs w:val="28"/>
        </w:rPr>
        <w:t>表1  岗位群</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3391"/>
        <w:gridCol w:w="3669"/>
      </w:tblGrid>
      <w:tr w14:paraId="0D5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Align w:val="center"/>
          </w:tcPr>
          <w:p w14:paraId="6D3E167A">
            <w:pPr>
              <w:jc w:val="center"/>
              <w:rPr>
                <w:rFonts w:ascii="宋体" w:hAnsi="宋体" w:cs="宋体"/>
                <w:szCs w:val="21"/>
              </w:rPr>
            </w:pPr>
            <w:r>
              <w:rPr>
                <w:rFonts w:hint="eastAsia" w:ascii="宋体" w:hAnsi="宋体" w:cs="宋体"/>
                <w:szCs w:val="21"/>
              </w:rPr>
              <w:t>就业范围</w:t>
            </w:r>
          </w:p>
        </w:tc>
        <w:tc>
          <w:tcPr>
            <w:tcW w:w="1991" w:type="pct"/>
            <w:vAlign w:val="center"/>
          </w:tcPr>
          <w:p w14:paraId="62264B85">
            <w:pPr>
              <w:jc w:val="center"/>
              <w:rPr>
                <w:rFonts w:ascii="宋体" w:hAnsi="宋体" w:cs="宋体"/>
                <w:szCs w:val="21"/>
              </w:rPr>
            </w:pPr>
            <w:r>
              <w:rPr>
                <w:rFonts w:hint="eastAsia" w:ascii="宋体" w:hAnsi="宋体" w:cs="宋体"/>
                <w:szCs w:val="21"/>
              </w:rPr>
              <w:t>初始岗位群职业</w:t>
            </w:r>
          </w:p>
        </w:tc>
        <w:tc>
          <w:tcPr>
            <w:tcW w:w="2154" w:type="pct"/>
            <w:vAlign w:val="center"/>
          </w:tcPr>
          <w:p w14:paraId="79502E8F">
            <w:pPr>
              <w:jc w:val="center"/>
              <w:rPr>
                <w:rFonts w:ascii="宋体" w:hAnsi="宋体" w:cs="宋体"/>
                <w:szCs w:val="21"/>
              </w:rPr>
            </w:pPr>
            <w:r>
              <w:rPr>
                <w:rFonts w:hint="eastAsia" w:ascii="宋体" w:hAnsi="宋体" w:cs="宋体"/>
                <w:szCs w:val="21"/>
              </w:rPr>
              <w:t>提升岗位群</w:t>
            </w:r>
          </w:p>
        </w:tc>
      </w:tr>
      <w:tr w14:paraId="4612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restart"/>
            <w:vAlign w:val="center"/>
          </w:tcPr>
          <w:p w14:paraId="16365D34">
            <w:pPr>
              <w:jc w:val="center"/>
            </w:pPr>
            <w:r>
              <w:rPr>
                <w:rFonts w:hint="eastAsia"/>
              </w:rPr>
              <w:t>学前教育机构</w:t>
            </w:r>
          </w:p>
        </w:tc>
        <w:tc>
          <w:tcPr>
            <w:tcW w:w="1991" w:type="pct"/>
            <w:vAlign w:val="center"/>
          </w:tcPr>
          <w:p w14:paraId="75F8E22E">
            <w:pPr>
              <w:jc w:val="center"/>
            </w:pPr>
            <w:r>
              <w:rPr>
                <w:rFonts w:hint="eastAsia"/>
              </w:rPr>
              <w:t>幼儿园教师</w:t>
            </w:r>
          </w:p>
        </w:tc>
        <w:tc>
          <w:tcPr>
            <w:tcW w:w="2154" w:type="pct"/>
            <w:vMerge w:val="restart"/>
            <w:vAlign w:val="center"/>
          </w:tcPr>
          <w:p w14:paraId="4BCD9EE4">
            <w:pPr>
              <w:jc w:val="center"/>
            </w:pPr>
            <w:r>
              <w:rPr>
                <w:rFonts w:hint="eastAsia"/>
              </w:rPr>
              <w:t>幼儿园园长、学前教育机构行政管理人员</w:t>
            </w:r>
          </w:p>
        </w:tc>
      </w:tr>
      <w:tr w14:paraId="58E3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14:paraId="2199532E">
            <w:pPr>
              <w:jc w:val="center"/>
            </w:pPr>
          </w:p>
        </w:tc>
        <w:tc>
          <w:tcPr>
            <w:tcW w:w="1991" w:type="pct"/>
            <w:vAlign w:val="center"/>
          </w:tcPr>
          <w:p w14:paraId="44A5821B">
            <w:pPr>
              <w:jc w:val="center"/>
            </w:pPr>
            <w:r>
              <w:rPr>
                <w:rFonts w:hint="eastAsia"/>
              </w:rPr>
              <w:t>幼儿园保育员</w:t>
            </w:r>
          </w:p>
        </w:tc>
        <w:tc>
          <w:tcPr>
            <w:tcW w:w="2154" w:type="pct"/>
            <w:vMerge w:val="continue"/>
            <w:vAlign w:val="center"/>
          </w:tcPr>
          <w:p w14:paraId="199A0EA3">
            <w:pPr>
              <w:jc w:val="center"/>
            </w:pPr>
          </w:p>
        </w:tc>
      </w:tr>
      <w:tr w14:paraId="4029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14:paraId="0861F229">
            <w:pPr>
              <w:jc w:val="center"/>
            </w:pPr>
          </w:p>
        </w:tc>
        <w:tc>
          <w:tcPr>
            <w:tcW w:w="1991" w:type="pct"/>
            <w:vAlign w:val="center"/>
          </w:tcPr>
          <w:p w14:paraId="31EB3F06">
            <w:pPr>
              <w:jc w:val="center"/>
            </w:pPr>
            <w:r>
              <w:rPr>
                <w:rFonts w:hint="eastAsia"/>
              </w:rPr>
              <w:t>早教机构保教人员</w:t>
            </w:r>
          </w:p>
        </w:tc>
        <w:tc>
          <w:tcPr>
            <w:tcW w:w="2154" w:type="pct"/>
            <w:vMerge w:val="continue"/>
            <w:vAlign w:val="center"/>
          </w:tcPr>
          <w:p w14:paraId="7DF2D597">
            <w:pPr>
              <w:jc w:val="center"/>
            </w:pPr>
          </w:p>
        </w:tc>
      </w:tr>
      <w:tr w14:paraId="640C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14:paraId="203AC3E9">
            <w:pPr>
              <w:jc w:val="center"/>
            </w:pPr>
          </w:p>
        </w:tc>
        <w:tc>
          <w:tcPr>
            <w:tcW w:w="1991" w:type="pct"/>
            <w:vAlign w:val="center"/>
          </w:tcPr>
          <w:p w14:paraId="56BB866C">
            <w:pPr>
              <w:jc w:val="center"/>
            </w:pPr>
            <w:r>
              <w:rPr>
                <w:rFonts w:hint="eastAsia"/>
              </w:rPr>
              <w:t>学前特殊教育教师</w:t>
            </w:r>
          </w:p>
        </w:tc>
        <w:tc>
          <w:tcPr>
            <w:tcW w:w="2154" w:type="pct"/>
            <w:vMerge w:val="continue"/>
            <w:vAlign w:val="center"/>
          </w:tcPr>
          <w:p w14:paraId="543D1706">
            <w:pPr>
              <w:jc w:val="center"/>
            </w:pPr>
          </w:p>
        </w:tc>
      </w:tr>
      <w:tr w14:paraId="0497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14:paraId="6718C189">
            <w:pPr>
              <w:jc w:val="center"/>
            </w:pPr>
          </w:p>
        </w:tc>
        <w:tc>
          <w:tcPr>
            <w:tcW w:w="1991" w:type="pct"/>
            <w:vAlign w:val="center"/>
          </w:tcPr>
          <w:p w14:paraId="0EB44DBE">
            <w:pPr>
              <w:jc w:val="center"/>
            </w:pPr>
            <w:r>
              <w:rPr>
                <w:rFonts w:hint="eastAsia"/>
              </w:rPr>
              <w:t>幼儿教育科研人员</w:t>
            </w:r>
          </w:p>
        </w:tc>
        <w:tc>
          <w:tcPr>
            <w:tcW w:w="2154" w:type="pct"/>
            <w:vMerge w:val="continue"/>
            <w:vAlign w:val="center"/>
          </w:tcPr>
          <w:p w14:paraId="0F7C0BC4">
            <w:pPr>
              <w:jc w:val="center"/>
            </w:pPr>
          </w:p>
        </w:tc>
      </w:tr>
      <w:tr w14:paraId="7120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restart"/>
            <w:vAlign w:val="center"/>
          </w:tcPr>
          <w:p w14:paraId="23FC34CA">
            <w:pPr>
              <w:jc w:val="center"/>
            </w:pPr>
            <w:r>
              <w:rPr>
                <w:rFonts w:hint="eastAsia"/>
              </w:rPr>
              <w:t>文化机构</w:t>
            </w:r>
          </w:p>
        </w:tc>
        <w:tc>
          <w:tcPr>
            <w:tcW w:w="1991" w:type="pct"/>
            <w:vAlign w:val="center"/>
          </w:tcPr>
          <w:p w14:paraId="3E53882A">
            <w:pPr>
              <w:jc w:val="center"/>
            </w:pPr>
            <w:r>
              <w:rPr>
                <w:rFonts w:hint="eastAsia"/>
              </w:rPr>
              <w:t>艺术培训学校教师</w:t>
            </w:r>
          </w:p>
        </w:tc>
        <w:tc>
          <w:tcPr>
            <w:tcW w:w="2154" w:type="pct"/>
            <w:vMerge w:val="restart"/>
            <w:vAlign w:val="center"/>
          </w:tcPr>
          <w:p w14:paraId="69D94FDD">
            <w:pPr>
              <w:jc w:val="center"/>
            </w:pPr>
            <w:r>
              <w:rPr>
                <w:rFonts w:hint="eastAsia"/>
              </w:rPr>
              <w:t>培训主管、行政管理人员</w:t>
            </w:r>
          </w:p>
        </w:tc>
      </w:tr>
      <w:tr w14:paraId="5CE5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14:paraId="0AAA1B76">
            <w:pPr>
              <w:jc w:val="center"/>
            </w:pPr>
          </w:p>
        </w:tc>
        <w:tc>
          <w:tcPr>
            <w:tcW w:w="1991" w:type="pct"/>
            <w:vAlign w:val="center"/>
          </w:tcPr>
          <w:p w14:paraId="4D205CC9">
            <w:pPr>
              <w:jc w:val="center"/>
            </w:pPr>
            <w:r>
              <w:rPr>
                <w:rFonts w:hint="eastAsia"/>
              </w:rPr>
              <w:t>少年儿童活动中心工作人员</w:t>
            </w:r>
          </w:p>
        </w:tc>
        <w:tc>
          <w:tcPr>
            <w:tcW w:w="2154" w:type="pct"/>
            <w:vMerge w:val="continue"/>
            <w:vAlign w:val="center"/>
          </w:tcPr>
          <w:p w14:paraId="07202020">
            <w:pPr>
              <w:jc w:val="center"/>
            </w:pPr>
          </w:p>
        </w:tc>
      </w:tr>
      <w:tr w14:paraId="4A73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14:paraId="63E15D4D">
            <w:pPr>
              <w:jc w:val="center"/>
            </w:pPr>
          </w:p>
        </w:tc>
        <w:tc>
          <w:tcPr>
            <w:tcW w:w="1991" w:type="pct"/>
            <w:vAlign w:val="center"/>
          </w:tcPr>
          <w:p w14:paraId="7E09FAA6">
            <w:pPr>
              <w:jc w:val="center"/>
            </w:pPr>
            <w:r>
              <w:rPr>
                <w:rFonts w:hint="eastAsia"/>
              </w:rPr>
              <w:t>企业文化艺术团工作人员</w:t>
            </w:r>
          </w:p>
        </w:tc>
        <w:tc>
          <w:tcPr>
            <w:tcW w:w="2154" w:type="pct"/>
            <w:vMerge w:val="continue"/>
            <w:vAlign w:val="center"/>
          </w:tcPr>
          <w:p w14:paraId="3478FC8D">
            <w:pPr>
              <w:jc w:val="center"/>
            </w:pPr>
          </w:p>
        </w:tc>
      </w:tr>
      <w:tr w14:paraId="7E95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14:paraId="1D724799">
            <w:pPr>
              <w:jc w:val="center"/>
            </w:pPr>
          </w:p>
        </w:tc>
        <w:tc>
          <w:tcPr>
            <w:tcW w:w="1991" w:type="pct"/>
            <w:vAlign w:val="center"/>
          </w:tcPr>
          <w:p w14:paraId="0B3C24FE">
            <w:pPr>
              <w:jc w:val="center"/>
            </w:pPr>
            <w:r>
              <w:rPr>
                <w:rFonts w:hint="eastAsia"/>
              </w:rPr>
              <w:t>企业文化建设工作人员</w:t>
            </w:r>
          </w:p>
        </w:tc>
        <w:tc>
          <w:tcPr>
            <w:tcW w:w="2154" w:type="pct"/>
            <w:vMerge w:val="continue"/>
            <w:vAlign w:val="center"/>
          </w:tcPr>
          <w:p w14:paraId="186F0220">
            <w:pPr>
              <w:jc w:val="center"/>
            </w:pPr>
          </w:p>
        </w:tc>
      </w:tr>
    </w:tbl>
    <w:p w14:paraId="0C4ABC7C">
      <w:pPr>
        <w:snapToGrid w:val="0"/>
        <w:spacing w:line="440" w:lineRule="exact"/>
        <w:ind w:firstLine="560" w:firstLineChars="200"/>
        <w:rPr>
          <w:rFonts w:ascii="黑体" w:hAnsi="黑体" w:eastAsia="黑体"/>
          <w:sz w:val="28"/>
          <w:szCs w:val="28"/>
        </w:rPr>
      </w:pPr>
      <w:r>
        <w:rPr>
          <w:rFonts w:hint="eastAsia" w:ascii="黑体" w:hAnsi="黑体" w:eastAsia="黑体"/>
          <w:sz w:val="28"/>
          <w:szCs w:val="28"/>
        </w:rPr>
        <w:t>一、培养目标与培养规格</w:t>
      </w:r>
    </w:p>
    <w:p w14:paraId="6DBA558F">
      <w:pPr>
        <w:tabs>
          <w:tab w:val="left" w:pos="452"/>
        </w:tabs>
        <w:snapToGrid w:val="0"/>
        <w:spacing w:line="440" w:lineRule="exact"/>
        <w:ind w:firstLine="560" w:firstLineChars="200"/>
        <w:rPr>
          <w:rFonts w:ascii="宋体" w:hAnsi="宋体" w:cs="宋体"/>
          <w:sz w:val="28"/>
          <w:szCs w:val="28"/>
        </w:rPr>
      </w:pPr>
      <w:r>
        <w:rPr>
          <w:rFonts w:hint="eastAsia" w:ascii="宋体" w:hAnsi="宋体" w:cs="宋体"/>
          <w:sz w:val="28"/>
          <w:szCs w:val="28"/>
        </w:rPr>
        <w:t>（一）培养目标</w:t>
      </w:r>
    </w:p>
    <w:p w14:paraId="3CE49062">
      <w:pPr>
        <w:snapToGrid w:val="0"/>
        <w:spacing w:line="440" w:lineRule="exact"/>
        <w:ind w:firstLine="554" w:firstLineChars="198"/>
        <w:rPr>
          <w:rFonts w:ascii="宋体" w:hAnsi="宋体" w:cs="宋体"/>
          <w:sz w:val="28"/>
          <w:szCs w:val="28"/>
        </w:rPr>
      </w:pPr>
      <w:r>
        <w:rPr>
          <w:rFonts w:hint="eastAsia" w:ascii="宋体" w:hAnsi="宋体" w:cs="宋体"/>
          <w:sz w:val="28"/>
          <w:szCs w:val="28"/>
        </w:rPr>
        <w:t>本专业培养德、智、体、美、劳全面发展，具有中国特色社会主义核心价值观，具有中国传统文化底蕴和现代教育观念，适应广东学前教育行业发展需要，熟练掌握学前教育的专业知识和专业技能，能够在早教机构、幼儿园等单位从事教育、保育、管理及其它相关的工作，具备良好职业操守的学前教育行业高素质技术技能型人才。</w:t>
      </w:r>
    </w:p>
    <w:p w14:paraId="7BBFED67">
      <w:pPr>
        <w:snapToGrid w:val="0"/>
        <w:spacing w:line="440" w:lineRule="exact"/>
        <w:ind w:firstLine="560" w:firstLineChars="200"/>
        <w:rPr>
          <w:rFonts w:ascii="宋体" w:hAnsi="宋体" w:cs="宋体"/>
          <w:sz w:val="28"/>
          <w:szCs w:val="28"/>
        </w:rPr>
      </w:pPr>
      <w:r>
        <w:rPr>
          <w:rFonts w:hint="eastAsia" w:ascii="宋体" w:hAnsi="宋体" w:cs="宋体"/>
          <w:sz w:val="28"/>
          <w:szCs w:val="28"/>
        </w:rPr>
        <w:t>（二）培养规格</w:t>
      </w:r>
    </w:p>
    <w:p w14:paraId="582FA976">
      <w:pPr>
        <w:snapToGrid w:val="0"/>
        <w:spacing w:line="440" w:lineRule="exact"/>
        <w:ind w:firstLine="560" w:firstLineChars="200"/>
        <w:rPr>
          <w:rFonts w:ascii="宋体" w:hAnsi="宋体" w:cs="宋体"/>
          <w:sz w:val="28"/>
          <w:szCs w:val="28"/>
        </w:rPr>
      </w:pPr>
      <w:r>
        <w:rPr>
          <w:rFonts w:hint="eastAsia" w:ascii="宋体" w:hAnsi="宋体" w:cs="宋体"/>
          <w:sz w:val="28"/>
          <w:szCs w:val="28"/>
        </w:rPr>
        <w:t>通过在校期间2.5年的培养，本专业毕业生应具有以下职业能力、知识结构与专业能力：</w:t>
      </w:r>
    </w:p>
    <w:p w14:paraId="0234EF07">
      <w:pPr>
        <w:snapToGrid w:val="0"/>
        <w:spacing w:line="440" w:lineRule="exact"/>
        <w:ind w:firstLine="560" w:firstLineChars="200"/>
        <w:rPr>
          <w:rFonts w:ascii="宋体" w:hAnsi="宋体" w:cs="宋体"/>
          <w:sz w:val="28"/>
          <w:szCs w:val="28"/>
        </w:rPr>
      </w:pPr>
      <w:r>
        <w:rPr>
          <w:rFonts w:hint="eastAsia" w:ascii="宋体" w:hAnsi="宋体" w:cs="宋体"/>
          <w:sz w:val="28"/>
          <w:szCs w:val="28"/>
        </w:rPr>
        <w:t>1.职业能力</w:t>
      </w:r>
    </w:p>
    <w:p w14:paraId="50855D55">
      <w:pPr>
        <w:snapToGrid w:val="0"/>
        <w:spacing w:line="440" w:lineRule="exact"/>
        <w:ind w:firstLine="554" w:firstLineChars="198"/>
        <w:rPr>
          <w:rFonts w:ascii="宋体" w:hAnsi="宋体" w:cs="宋体"/>
          <w:sz w:val="28"/>
          <w:szCs w:val="28"/>
        </w:rPr>
      </w:pPr>
      <w:r>
        <w:rPr>
          <w:rFonts w:hint="eastAsia" w:ascii="宋体" w:hAnsi="宋体" w:cs="宋体"/>
          <w:sz w:val="28"/>
          <w:szCs w:val="28"/>
        </w:rPr>
        <w:t>（1）思想政治素质：热爱社会主义，热爱祖国，拥护中国共产党领导，拥护四个全面等国家各项方针政策，树立正确的人生观、价值观、世界观。</w:t>
      </w:r>
    </w:p>
    <w:p w14:paraId="13065AE3">
      <w:pPr>
        <w:snapToGrid w:val="0"/>
        <w:spacing w:line="440" w:lineRule="exact"/>
        <w:ind w:firstLine="554" w:firstLineChars="198"/>
        <w:rPr>
          <w:rFonts w:ascii="宋体" w:hAnsi="宋体" w:cs="宋体"/>
          <w:sz w:val="28"/>
          <w:szCs w:val="28"/>
        </w:rPr>
      </w:pPr>
      <w:r>
        <w:rPr>
          <w:rFonts w:hint="eastAsia" w:ascii="宋体" w:hAnsi="宋体" w:cs="宋体"/>
          <w:sz w:val="28"/>
          <w:szCs w:val="28"/>
        </w:rPr>
        <w:t>（2）身心素质：积极参加体育锻炼，达到大学生体育合格标准；接受必要的军事训练；身体健康，心理状态良好；有较强的适应能力、承受能力和人际交往能力。</w:t>
      </w:r>
    </w:p>
    <w:p w14:paraId="6A8AD52C">
      <w:pPr>
        <w:snapToGrid w:val="0"/>
        <w:spacing w:line="440" w:lineRule="exact"/>
        <w:ind w:firstLine="554" w:firstLineChars="198"/>
        <w:rPr>
          <w:rFonts w:ascii="宋体" w:hAnsi="宋体" w:cs="宋体"/>
          <w:sz w:val="28"/>
          <w:szCs w:val="28"/>
        </w:rPr>
      </w:pPr>
      <w:r>
        <w:rPr>
          <w:rFonts w:hint="eastAsia" w:ascii="宋体" w:hAnsi="宋体" w:cs="宋体"/>
          <w:sz w:val="28"/>
          <w:szCs w:val="28"/>
        </w:rPr>
        <w:t>（3）人文素养与科学素质：具有一定的专业视野，培养较高的文化品位和高尚的情操，具有一定的创新思维与科学思维。</w:t>
      </w:r>
    </w:p>
    <w:p w14:paraId="248B14A5">
      <w:pPr>
        <w:snapToGrid w:val="0"/>
        <w:spacing w:line="440" w:lineRule="exact"/>
        <w:ind w:firstLine="554" w:firstLineChars="198"/>
        <w:rPr>
          <w:rFonts w:ascii="宋体" w:hAnsi="宋体" w:cs="宋体"/>
          <w:sz w:val="28"/>
          <w:szCs w:val="28"/>
        </w:rPr>
      </w:pPr>
      <w:r>
        <w:rPr>
          <w:rFonts w:hint="eastAsia" w:ascii="宋体" w:hAnsi="宋体" w:cs="宋体"/>
          <w:sz w:val="28"/>
          <w:szCs w:val="28"/>
        </w:rPr>
        <w:t>（4）职业素质：具有良好的职业态度和职业道德修养；具有爱岗敬业、诚实守信、办事公道、奉献社会的精神和严谨求实的作风；具有从事职业活动所必需的人力资源管理、创新素质。</w:t>
      </w:r>
    </w:p>
    <w:p w14:paraId="1686107F">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2.知识结构</w:t>
      </w:r>
    </w:p>
    <w:p w14:paraId="2642C3CF">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通过理论与实践教学，本专业毕业生应具备一下知识：</w:t>
      </w:r>
    </w:p>
    <w:p w14:paraId="44EF98A8">
      <w:pPr>
        <w:numPr>
          <w:ilvl w:val="0"/>
          <w:numId w:val="1"/>
        </w:num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工具性知识：掌握一门外语与计算机基本知识。</w:t>
      </w:r>
    </w:p>
    <w:p w14:paraId="509A9828">
      <w:pPr>
        <w:numPr>
          <w:ilvl w:val="0"/>
          <w:numId w:val="1"/>
        </w:num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专业理论知识：掌握学前教育学、学前儿童心理学、学前儿童卫生与保健学、幼儿教师口语、幼儿园班级管理、学前教育活动设计与指导、学前教育政策法规、学前教育史、学前儿童问题行为及矫正等方面的知识。</w:t>
      </w:r>
    </w:p>
    <w:p w14:paraId="32C26A85">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（4）专业技能知识：掌握声乐与幼儿歌曲演唱、钢琴与幼儿歌曲演奏、舞蹈与幼儿舞蹈创编、美术与幼儿美术创作、幼儿律动创编、幼儿玩具设计与制作等方面的技能知识。</w:t>
      </w:r>
    </w:p>
    <w:p w14:paraId="04840FBC">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3.专业能力</w:t>
      </w:r>
    </w:p>
    <w:p w14:paraId="7EDC9B35">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通过理论学习、校内实验实训和顶岗实习，本专业毕业生应具备以下能力：</w:t>
      </w:r>
    </w:p>
    <w:p w14:paraId="377FE749">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（1）获取知识的能力：具备获取本专业知识、更新知识和应用知识的能力，良好的表达能力和计算机及信息技术应用能力，具有一定的社交能力。</w:t>
      </w:r>
    </w:p>
    <w:p w14:paraId="78934D85">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（2）应用知识的能力：能将所学的基础理论知识和专业技能知识融会贯通，灵活地综合应用于学前教育教学实践，能力独立分析和解决学前教育教学领域的实际问题。</w:t>
      </w:r>
    </w:p>
    <w:p w14:paraId="1BAA2CC0">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（3）创新能力：有创新意识，掌握进行创造活动的思维方法，具有一定的创新性思维和探索能力。</w:t>
      </w:r>
    </w:p>
    <w:p w14:paraId="6999F827">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rPr>
        <w:t>（4）创业能力：富有创新精神、创业意识，致力于创造新事物（新的教学方法、新的管理方法、新的办学方式等）的能力，能运用各种方法利用和开发它们，用于投身实践。</w:t>
      </w:r>
    </w:p>
    <w:p w14:paraId="2E8FC3E6">
      <w:pPr>
        <w:snapToGrid w:val="0"/>
        <w:spacing w:line="440" w:lineRule="exact"/>
        <w:ind w:firstLine="560" w:firstLineChars="200"/>
        <w:rPr>
          <w:rFonts w:hint="eastAsia" w:ascii="黑体" w:hAnsi="黑体" w:eastAsia="黑体"/>
          <w:sz w:val="28"/>
          <w:szCs w:val="28"/>
        </w:rPr>
      </w:pPr>
      <w:r>
        <w:rPr>
          <w:rFonts w:hint="eastAsia" w:ascii="黑体" w:hAnsi="黑体" w:eastAsia="黑体"/>
          <w:sz w:val="28"/>
          <w:szCs w:val="28"/>
        </w:rPr>
        <w:t>二、职业证书</w:t>
      </w:r>
    </w:p>
    <w:p w14:paraId="6DF73D2E">
      <w:pPr>
        <w:snapToGrid w:val="0"/>
        <w:spacing w:line="440" w:lineRule="exact"/>
        <w:ind w:firstLine="560" w:firstLineChars="200"/>
        <w:rPr>
          <w:rFonts w:ascii="宋体" w:hAnsi="宋体" w:cs="宋体"/>
          <w:sz w:val="28"/>
          <w:szCs w:val="28"/>
        </w:rPr>
      </w:pPr>
      <w:r>
        <w:rPr>
          <w:rFonts w:hint="eastAsia" w:ascii="宋体" w:hAnsi="宋体" w:cs="宋体"/>
          <w:sz w:val="28"/>
          <w:szCs w:val="28"/>
        </w:rPr>
        <w:t>鼓励学前教育专业的学生在校学习期间通过培训考核，取得下表中一至四项技能证书：</w:t>
      </w:r>
    </w:p>
    <w:p w14:paraId="77F6EA5B">
      <w:pPr>
        <w:spacing w:line="440" w:lineRule="exact"/>
        <w:jc w:val="center"/>
        <w:rPr>
          <w:rFonts w:ascii="仿宋_GB2312" w:eastAsia="仿宋_GB2312"/>
          <w:sz w:val="28"/>
          <w:szCs w:val="28"/>
        </w:rPr>
      </w:pPr>
      <w:r>
        <w:rPr>
          <w:rFonts w:hint="eastAsia" w:ascii="宋体" w:hAnsi="宋体"/>
          <w:b/>
          <w:sz w:val="28"/>
          <w:szCs w:val="28"/>
        </w:rPr>
        <w:t>表2  职业技能资格证书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256"/>
        <w:gridCol w:w="1116"/>
        <w:gridCol w:w="2196"/>
        <w:gridCol w:w="2427"/>
      </w:tblGrid>
      <w:tr w14:paraId="032B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vAlign w:val="center"/>
          </w:tcPr>
          <w:p w14:paraId="21061F31">
            <w:pPr>
              <w:jc w:val="center"/>
              <w:rPr>
                <w:rFonts w:ascii="宋体" w:hAnsi="宋体" w:cs="宋体"/>
                <w:szCs w:val="21"/>
              </w:rPr>
            </w:pPr>
            <w:r>
              <w:rPr>
                <w:rFonts w:hint="eastAsia" w:ascii="宋体" w:hAnsi="宋体" w:cs="宋体"/>
                <w:szCs w:val="21"/>
              </w:rPr>
              <w:t>序号</w:t>
            </w:r>
          </w:p>
        </w:tc>
        <w:tc>
          <w:tcPr>
            <w:tcW w:w="2256" w:type="dxa"/>
            <w:vAlign w:val="center"/>
          </w:tcPr>
          <w:p w14:paraId="74A497C2">
            <w:pPr>
              <w:jc w:val="center"/>
              <w:rPr>
                <w:rFonts w:ascii="宋体" w:hAnsi="宋体" w:cs="宋体"/>
                <w:szCs w:val="21"/>
              </w:rPr>
            </w:pPr>
            <w:r>
              <w:rPr>
                <w:rFonts w:hint="eastAsia" w:ascii="宋体" w:hAnsi="宋体" w:cs="宋体"/>
                <w:szCs w:val="21"/>
              </w:rPr>
              <w:t>证书名称</w:t>
            </w:r>
          </w:p>
        </w:tc>
        <w:tc>
          <w:tcPr>
            <w:tcW w:w="1116" w:type="dxa"/>
            <w:vAlign w:val="center"/>
          </w:tcPr>
          <w:p w14:paraId="3F227E20">
            <w:pPr>
              <w:jc w:val="center"/>
              <w:rPr>
                <w:rFonts w:ascii="宋体" w:hAnsi="宋体" w:cs="宋体"/>
                <w:szCs w:val="21"/>
              </w:rPr>
            </w:pPr>
            <w:r>
              <w:rPr>
                <w:rFonts w:hint="eastAsia" w:ascii="宋体" w:hAnsi="宋体" w:cs="宋体"/>
                <w:szCs w:val="21"/>
              </w:rPr>
              <w:t>等级</w:t>
            </w:r>
          </w:p>
        </w:tc>
        <w:tc>
          <w:tcPr>
            <w:tcW w:w="2196" w:type="dxa"/>
            <w:vAlign w:val="center"/>
          </w:tcPr>
          <w:p w14:paraId="515F7949">
            <w:pPr>
              <w:jc w:val="center"/>
              <w:rPr>
                <w:rFonts w:ascii="宋体" w:hAnsi="宋体" w:cs="宋体"/>
                <w:szCs w:val="21"/>
              </w:rPr>
            </w:pPr>
            <w:r>
              <w:rPr>
                <w:rFonts w:hint="eastAsia" w:ascii="宋体" w:hAnsi="宋体" w:cs="宋体"/>
                <w:szCs w:val="21"/>
              </w:rPr>
              <w:t>取证时间安排</w:t>
            </w:r>
          </w:p>
        </w:tc>
        <w:tc>
          <w:tcPr>
            <w:tcW w:w="2427" w:type="dxa"/>
            <w:vAlign w:val="center"/>
          </w:tcPr>
          <w:p w14:paraId="72E3E685">
            <w:pPr>
              <w:jc w:val="center"/>
              <w:rPr>
                <w:rFonts w:ascii="宋体" w:hAnsi="宋体" w:cs="宋体"/>
                <w:szCs w:val="21"/>
              </w:rPr>
            </w:pPr>
            <w:r>
              <w:rPr>
                <w:rFonts w:hint="eastAsia" w:ascii="宋体" w:hAnsi="宋体" w:cs="宋体"/>
                <w:szCs w:val="21"/>
              </w:rPr>
              <w:t>证书颁发机构</w:t>
            </w:r>
          </w:p>
        </w:tc>
      </w:tr>
      <w:tr w14:paraId="1545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vAlign w:val="center"/>
          </w:tcPr>
          <w:p w14:paraId="09316734">
            <w:pPr>
              <w:spacing w:line="500" w:lineRule="exact"/>
              <w:jc w:val="center"/>
              <w:rPr>
                <w:rFonts w:ascii="宋体" w:hAnsi="宋体" w:cs="宋体"/>
                <w:szCs w:val="21"/>
              </w:rPr>
            </w:pPr>
            <w:r>
              <w:rPr>
                <w:rFonts w:hint="eastAsia" w:ascii="宋体" w:hAnsi="宋体" w:cs="宋体"/>
                <w:szCs w:val="21"/>
              </w:rPr>
              <w:t>1</w:t>
            </w:r>
          </w:p>
        </w:tc>
        <w:tc>
          <w:tcPr>
            <w:tcW w:w="2256" w:type="dxa"/>
            <w:vAlign w:val="center"/>
          </w:tcPr>
          <w:p w14:paraId="23985D52">
            <w:pPr>
              <w:jc w:val="center"/>
              <w:rPr>
                <w:rFonts w:ascii="宋体" w:hAnsi="宋体" w:cs="宋体"/>
                <w:szCs w:val="21"/>
              </w:rPr>
            </w:pPr>
            <w:r>
              <w:rPr>
                <w:rFonts w:hint="eastAsia" w:ascii="宋体" w:hAnsi="宋体" w:cs="宋体"/>
                <w:szCs w:val="21"/>
              </w:rPr>
              <w:t>普通话证书</w:t>
            </w:r>
          </w:p>
        </w:tc>
        <w:tc>
          <w:tcPr>
            <w:tcW w:w="1116" w:type="dxa"/>
            <w:vAlign w:val="center"/>
          </w:tcPr>
          <w:p w14:paraId="7EE26A25">
            <w:pPr>
              <w:jc w:val="center"/>
              <w:rPr>
                <w:rFonts w:ascii="宋体" w:hAnsi="宋体" w:cs="宋体"/>
                <w:szCs w:val="21"/>
              </w:rPr>
            </w:pPr>
            <w:r>
              <w:rPr>
                <w:rFonts w:hint="eastAsia" w:ascii="宋体" w:hAnsi="宋体" w:cs="宋体"/>
                <w:szCs w:val="21"/>
              </w:rPr>
              <w:t>二级乙等</w:t>
            </w:r>
          </w:p>
        </w:tc>
        <w:tc>
          <w:tcPr>
            <w:tcW w:w="2196" w:type="dxa"/>
            <w:vAlign w:val="center"/>
          </w:tcPr>
          <w:p w14:paraId="66E35B4C">
            <w:pPr>
              <w:jc w:val="center"/>
              <w:rPr>
                <w:rFonts w:ascii="宋体" w:hAnsi="宋体" w:cs="宋体"/>
                <w:szCs w:val="21"/>
              </w:rPr>
            </w:pPr>
            <w:r>
              <w:rPr>
                <w:rFonts w:hint="eastAsia" w:ascii="宋体" w:hAnsi="宋体" w:cs="宋体"/>
                <w:szCs w:val="21"/>
              </w:rPr>
              <w:t>第2/3学期</w:t>
            </w:r>
          </w:p>
        </w:tc>
        <w:tc>
          <w:tcPr>
            <w:tcW w:w="2427" w:type="dxa"/>
            <w:vAlign w:val="center"/>
          </w:tcPr>
          <w:p w14:paraId="311AEAAA">
            <w:pPr>
              <w:jc w:val="center"/>
              <w:rPr>
                <w:rFonts w:ascii="宋体" w:hAnsi="宋体" w:cs="宋体"/>
                <w:szCs w:val="21"/>
              </w:rPr>
            </w:pPr>
            <w:r>
              <w:rPr>
                <w:rFonts w:hint="eastAsia" w:ascii="宋体" w:hAnsi="宋体" w:cs="宋体"/>
                <w:szCs w:val="21"/>
              </w:rPr>
              <w:t>国家语委</w:t>
            </w:r>
          </w:p>
        </w:tc>
      </w:tr>
      <w:tr w14:paraId="4F20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vAlign w:val="center"/>
          </w:tcPr>
          <w:p w14:paraId="7AAEFDD6">
            <w:pPr>
              <w:spacing w:line="500" w:lineRule="exact"/>
              <w:jc w:val="center"/>
              <w:rPr>
                <w:rFonts w:ascii="宋体" w:hAnsi="宋体" w:cs="宋体"/>
                <w:szCs w:val="21"/>
              </w:rPr>
            </w:pPr>
            <w:r>
              <w:rPr>
                <w:rFonts w:hint="eastAsia" w:ascii="宋体" w:hAnsi="宋体" w:cs="宋体"/>
                <w:szCs w:val="21"/>
              </w:rPr>
              <w:t>2</w:t>
            </w:r>
          </w:p>
        </w:tc>
        <w:tc>
          <w:tcPr>
            <w:tcW w:w="2256" w:type="dxa"/>
            <w:vAlign w:val="center"/>
          </w:tcPr>
          <w:p w14:paraId="2B662305">
            <w:pPr>
              <w:jc w:val="center"/>
              <w:rPr>
                <w:rFonts w:ascii="宋体" w:hAnsi="宋体" w:cs="宋体"/>
                <w:szCs w:val="21"/>
              </w:rPr>
            </w:pPr>
            <w:r>
              <w:rPr>
                <w:rFonts w:hint="eastAsia" w:ascii="宋体" w:hAnsi="宋体" w:cs="宋体"/>
                <w:szCs w:val="21"/>
              </w:rPr>
              <w:t>幼儿园教师资格证书</w:t>
            </w:r>
          </w:p>
        </w:tc>
        <w:tc>
          <w:tcPr>
            <w:tcW w:w="1116" w:type="dxa"/>
            <w:vAlign w:val="center"/>
          </w:tcPr>
          <w:p w14:paraId="35A8F58C">
            <w:pPr>
              <w:jc w:val="center"/>
              <w:rPr>
                <w:rFonts w:ascii="宋体" w:hAnsi="宋体" w:cs="宋体"/>
                <w:szCs w:val="21"/>
              </w:rPr>
            </w:pPr>
            <w:r>
              <w:rPr>
                <w:rFonts w:hint="eastAsia" w:ascii="宋体" w:hAnsi="宋体" w:cs="宋体"/>
                <w:szCs w:val="21"/>
              </w:rPr>
              <w:t>合格</w:t>
            </w:r>
          </w:p>
        </w:tc>
        <w:tc>
          <w:tcPr>
            <w:tcW w:w="2196" w:type="dxa"/>
            <w:vAlign w:val="center"/>
          </w:tcPr>
          <w:p w14:paraId="24180A77">
            <w:pPr>
              <w:jc w:val="center"/>
              <w:rPr>
                <w:rFonts w:ascii="宋体" w:hAnsi="宋体" w:cs="宋体"/>
                <w:szCs w:val="21"/>
              </w:rPr>
            </w:pPr>
            <w:r>
              <w:rPr>
                <w:rFonts w:hint="eastAsia" w:ascii="宋体" w:hAnsi="宋体" w:cs="宋体"/>
                <w:szCs w:val="21"/>
              </w:rPr>
              <w:t>第4/5学期</w:t>
            </w:r>
          </w:p>
        </w:tc>
        <w:tc>
          <w:tcPr>
            <w:tcW w:w="2427" w:type="dxa"/>
            <w:vAlign w:val="center"/>
          </w:tcPr>
          <w:p w14:paraId="7C8FD080">
            <w:pPr>
              <w:jc w:val="center"/>
              <w:rPr>
                <w:rFonts w:ascii="宋体" w:hAnsi="宋体" w:cs="宋体"/>
                <w:szCs w:val="21"/>
              </w:rPr>
            </w:pPr>
            <w:r>
              <w:rPr>
                <w:rFonts w:hint="eastAsia" w:ascii="宋体" w:hAnsi="宋体" w:cs="宋体"/>
                <w:szCs w:val="21"/>
              </w:rPr>
              <w:t>广东省教育厅</w:t>
            </w:r>
          </w:p>
        </w:tc>
      </w:tr>
      <w:tr w14:paraId="5D9B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vAlign w:val="center"/>
          </w:tcPr>
          <w:p w14:paraId="1CD32495">
            <w:pPr>
              <w:spacing w:line="500" w:lineRule="exact"/>
              <w:jc w:val="center"/>
              <w:rPr>
                <w:rFonts w:ascii="宋体" w:hAnsi="宋体" w:cs="宋体"/>
                <w:szCs w:val="21"/>
              </w:rPr>
            </w:pPr>
            <w:r>
              <w:rPr>
                <w:rFonts w:hint="eastAsia" w:ascii="宋体" w:hAnsi="宋体" w:cs="宋体"/>
                <w:szCs w:val="21"/>
              </w:rPr>
              <w:t>3</w:t>
            </w:r>
          </w:p>
        </w:tc>
        <w:tc>
          <w:tcPr>
            <w:tcW w:w="2256" w:type="dxa"/>
            <w:vAlign w:val="center"/>
          </w:tcPr>
          <w:p w14:paraId="7F5A53FB">
            <w:pPr>
              <w:jc w:val="center"/>
              <w:rPr>
                <w:rFonts w:ascii="宋体" w:hAnsi="宋体" w:cs="宋体"/>
                <w:szCs w:val="21"/>
              </w:rPr>
            </w:pPr>
            <w:r>
              <w:rPr>
                <w:rFonts w:hint="eastAsia" w:ascii="宋体" w:hAnsi="宋体" w:cs="宋体"/>
                <w:szCs w:val="21"/>
              </w:rPr>
              <w:t>保育师职业资格证</w:t>
            </w:r>
          </w:p>
        </w:tc>
        <w:tc>
          <w:tcPr>
            <w:tcW w:w="1116" w:type="dxa"/>
            <w:vAlign w:val="center"/>
          </w:tcPr>
          <w:p w14:paraId="0189DE45">
            <w:pPr>
              <w:tabs>
                <w:tab w:val="left" w:pos="372"/>
              </w:tabs>
              <w:jc w:val="center"/>
              <w:rPr>
                <w:rFonts w:ascii="宋体" w:hAnsi="宋体" w:cs="宋体"/>
                <w:szCs w:val="21"/>
              </w:rPr>
            </w:pPr>
            <w:r>
              <w:rPr>
                <w:rFonts w:hint="eastAsia" w:ascii="宋体" w:hAnsi="宋体" w:cs="宋体"/>
                <w:szCs w:val="21"/>
              </w:rPr>
              <w:t>三级</w:t>
            </w:r>
          </w:p>
        </w:tc>
        <w:tc>
          <w:tcPr>
            <w:tcW w:w="2196" w:type="dxa"/>
            <w:vAlign w:val="center"/>
          </w:tcPr>
          <w:p w14:paraId="63986376">
            <w:pPr>
              <w:jc w:val="center"/>
              <w:rPr>
                <w:rFonts w:ascii="宋体" w:hAnsi="宋体" w:cs="宋体"/>
                <w:szCs w:val="21"/>
              </w:rPr>
            </w:pPr>
            <w:r>
              <w:rPr>
                <w:rFonts w:hint="eastAsia" w:ascii="宋体" w:hAnsi="宋体" w:cs="宋体"/>
                <w:szCs w:val="21"/>
              </w:rPr>
              <w:t>第4/5学期</w:t>
            </w:r>
          </w:p>
        </w:tc>
        <w:tc>
          <w:tcPr>
            <w:tcW w:w="2427" w:type="dxa"/>
            <w:vAlign w:val="center"/>
          </w:tcPr>
          <w:p w14:paraId="55DDC87B">
            <w:pPr>
              <w:jc w:val="center"/>
              <w:rPr>
                <w:rFonts w:ascii="宋体" w:hAnsi="宋体" w:cs="宋体"/>
                <w:szCs w:val="21"/>
              </w:rPr>
            </w:pPr>
            <w:r>
              <w:rPr>
                <w:rFonts w:hint="eastAsia" w:ascii="宋体" w:hAnsi="宋体" w:cs="宋体"/>
                <w:szCs w:val="21"/>
              </w:rPr>
              <w:t>国家劳动和社会保障部</w:t>
            </w:r>
          </w:p>
        </w:tc>
      </w:tr>
      <w:tr w14:paraId="458F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vAlign w:val="center"/>
          </w:tcPr>
          <w:p w14:paraId="43041465">
            <w:pPr>
              <w:spacing w:line="500" w:lineRule="exact"/>
              <w:jc w:val="center"/>
              <w:rPr>
                <w:rFonts w:ascii="宋体" w:hAnsi="宋体" w:cs="宋体"/>
                <w:szCs w:val="21"/>
              </w:rPr>
            </w:pPr>
            <w:r>
              <w:rPr>
                <w:rFonts w:hint="eastAsia" w:ascii="宋体" w:hAnsi="宋体" w:cs="宋体"/>
                <w:szCs w:val="21"/>
              </w:rPr>
              <w:t>4</w:t>
            </w:r>
          </w:p>
        </w:tc>
        <w:tc>
          <w:tcPr>
            <w:tcW w:w="2256" w:type="dxa"/>
            <w:vAlign w:val="center"/>
          </w:tcPr>
          <w:p w14:paraId="1AE02214">
            <w:pPr>
              <w:jc w:val="center"/>
              <w:rPr>
                <w:rFonts w:ascii="宋体" w:hAnsi="宋体" w:cs="宋体"/>
                <w:szCs w:val="21"/>
              </w:rPr>
            </w:pPr>
            <w:r>
              <w:rPr>
                <w:rFonts w:hint="eastAsia" w:ascii="宋体" w:hAnsi="宋体" w:cs="宋体"/>
                <w:szCs w:val="21"/>
              </w:rPr>
              <w:t>育婴员职业资格证</w:t>
            </w:r>
          </w:p>
        </w:tc>
        <w:tc>
          <w:tcPr>
            <w:tcW w:w="1116" w:type="dxa"/>
            <w:vAlign w:val="center"/>
          </w:tcPr>
          <w:p w14:paraId="29FE00CE">
            <w:pPr>
              <w:tabs>
                <w:tab w:val="left" w:pos="372"/>
              </w:tabs>
              <w:jc w:val="center"/>
              <w:rPr>
                <w:rFonts w:ascii="宋体" w:hAnsi="宋体" w:cs="宋体"/>
                <w:szCs w:val="21"/>
              </w:rPr>
            </w:pPr>
            <w:r>
              <w:rPr>
                <w:rFonts w:hint="eastAsia" w:ascii="宋体" w:hAnsi="宋体" w:cs="宋体"/>
                <w:szCs w:val="21"/>
              </w:rPr>
              <w:t>三级</w:t>
            </w:r>
          </w:p>
        </w:tc>
        <w:tc>
          <w:tcPr>
            <w:tcW w:w="2196" w:type="dxa"/>
            <w:vAlign w:val="center"/>
          </w:tcPr>
          <w:p w14:paraId="55C20EAC">
            <w:pPr>
              <w:jc w:val="center"/>
              <w:rPr>
                <w:rFonts w:ascii="宋体" w:hAnsi="宋体" w:cs="宋体"/>
                <w:szCs w:val="21"/>
              </w:rPr>
            </w:pPr>
            <w:r>
              <w:rPr>
                <w:rFonts w:hint="eastAsia" w:ascii="宋体" w:hAnsi="宋体" w:cs="宋体"/>
                <w:szCs w:val="21"/>
              </w:rPr>
              <w:t>第4/5学期</w:t>
            </w:r>
          </w:p>
        </w:tc>
        <w:tc>
          <w:tcPr>
            <w:tcW w:w="2427" w:type="dxa"/>
            <w:vAlign w:val="center"/>
          </w:tcPr>
          <w:p w14:paraId="655D7408">
            <w:pPr>
              <w:jc w:val="center"/>
              <w:rPr>
                <w:rFonts w:ascii="宋体" w:hAnsi="宋体" w:cs="宋体"/>
                <w:szCs w:val="21"/>
              </w:rPr>
            </w:pPr>
            <w:r>
              <w:rPr>
                <w:rFonts w:hint="eastAsia" w:ascii="宋体" w:hAnsi="宋体" w:cs="宋体"/>
                <w:szCs w:val="21"/>
              </w:rPr>
              <w:t>国家劳动和社会保障部</w:t>
            </w:r>
          </w:p>
        </w:tc>
      </w:tr>
    </w:tbl>
    <w:p w14:paraId="02ED4BD7">
      <w:pPr>
        <w:numPr>
          <w:ilvl w:val="0"/>
          <w:numId w:val="2"/>
        </w:numPr>
        <w:snapToGrid w:val="0"/>
        <w:spacing w:line="440" w:lineRule="exact"/>
        <w:ind w:firstLine="560" w:firstLineChars="200"/>
        <w:rPr>
          <w:rFonts w:ascii="黑体" w:hAnsi="黑体" w:eastAsia="黑体"/>
          <w:sz w:val="28"/>
          <w:szCs w:val="28"/>
        </w:rPr>
      </w:pPr>
      <w:r>
        <w:rPr>
          <w:rFonts w:hint="eastAsia" w:ascii="黑体" w:hAnsi="黑体" w:eastAsia="黑体"/>
          <w:sz w:val="28"/>
          <w:szCs w:val="28"/>
        </w:rPr>
        <w:t>课程体系</w:t>
      </w:r>
    </w:p>
    <w:p w14:paraId="79E3D9B2">
      <w:pPr>
        <w:spacing w:line="440" w:lineRule="exact"/>
        <w:ind w:firstLine="560" w:firstLineChars="200"/>
        <w:rPr>
          <w:rFonts w:ascii="宋体" w:hAnsi="宋体" w:cs="宋体"/>
          <w:sz w:val="28"/>
          <w:szCs w:val="28"/>
        </w:rPr>
      </w:pPr>
      <w:r>
        <w:rPr>
          <w:rFonts w:hint="eastAsia" w:ascii="宋体" w:hAnsi="宋体" w:cs="宋体"/>
          <w:sz w:val="28"/>
          <w:szCs w:val="28"/>
        </w:rPr>
        <w:t>（一）课程体系（体系结构、课程设置与考核方式）</w:t>
      </w:r>
    </w:p>
    <w:p w14:paraId="78C15D0C">
      <w:pPr>
        <w:pStyle w:val="8"/>
        <w:snapToGrid w:val="0"/>
        <w:spacing w:line="440" w:lineRule="exact"/>
        <w:ind w:firstLine="0" w:firstLineChars="0"/>
        <w:rPr>
          <w:rFonts w:ascii="宋体" w:hAnsi="宋体" w:cs="宋体"/>
          <w:sz w:val="28"/>
          <w:szCs w:val="28"/>
        </w:rPr>
      </w:pPr>
    </w:p>
    <w:p w14:paraId="1A7C139E">
      <w:pPr>
        <w:pStyle w:val="8"/>
        <w:snapToGrid w:val="0"/>
        <w:spacing w:line="440" w:lineRule="exact"/>
        <w:ind w:firstLine="0" w:firstLineChars="0"/>
        <w:rPr>
          <w:rFonts w:ascii="宋体" w:hAnsi="宋体" w:cs="宋体"/>
          <w:sz w:val="28"/>
          <w:szCs w:val="28"/>
        </w:rPr>
      </w:pPr>
    </w:p>
    <w:p w14:paraId="21929455">
      <w:pPr>
        <w:pStyle w:val="8"/>
        <w:snapToGrid w:val="0"/>
        <w:spacing w:line="440" w:lineRule="exact"/>
        <w:ind w:firstLine="560"/>
        <w:rPr>
          <w:rFonts w:ascii="宋体" w:hAnsi="宋体" w:cs="宋体"/>
          <w:sz w:val="28"/>
          <w:szCs w:val="28"/>
        </w:rPr>
      </w:pPr>
    </w:p>
    <w:p w14:paraId="1E7F8235">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86912" behindDoc="1" locked="0" layoutInCell="1" allowOverlap="1">
                <wp:simplePos x="0" y="0"/>
                <wp:positionH relativeFrom="column">
                  <wp:posOffset>2441575</wp:posOffset>
                </wp:positionH>
                <wp:positionV relativeFrom="paragraph">
                  <wp:posOffset>24130</wp:posOffset>
                </wp:positionV>
                <wp:extent cx="3408045" cy="1718945"/>
                <wp:effectExtent l="4445" t="4445" r="16510" b="13970"/>
                <wp:wrapTight wrapText="bothSides">
                  <wp:wrapPolygon>
                    <wp:start x="-28" y="-56"/>
                    <wp:lineTo x="-28" y="21393"/>
                    <wp:lineTo x="21511" y="21393"/>
                    <wp:lineTo x="21511" y="-56"/>
                    <wp:lineTo x="-28" y="-56"/>
                  </wp:wrapPolygon>
                </wp:wrapTight>
                <wp:docPr id="28" name="文本框 28"/>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059622">
                            <w:pPr>
                              <w:rPr>
                                <w:rFonts w:ascii="宋体" w:hAnsi="宋体" w:cs="宋体"/>
                                <w:color w:val="000000"/>
                                <w:kern w:val="0"/>
                                <w:sz w:val="20"/>
                                <w:szCs w:val="20"/>
                              </w:rPr>
                            </w:pPr>
                            <w:r>
                              <w:rPr>
                                <w:rFonts w:hint="eastAsia" w:ascii="宋体" w:hAnsi="宋体" w:cs="宋体"/>
                                <w:color w:val="000000"/>
                                <w:kern w:val="0"/>
                                <w:sz w:val="20"/>
                                <w:szCs w:val="20"/>
                              </w:rPr>
                              <w:t xml:space="preserve">1. </w:t>
                            </w:r>
                            <w:r>
                              <w:rPr>
                                <w:rFonts w:hint="eastAsia" w:ascii="宋体" w:hAnsi="宋体" w:cs="宋体"/>
                                <w:color w:val="000000"/>
                                <w:kern w:val="0"/>
                                <w:sz w:val="20"/>
                                <w:szCs w:val="20"/>
                                <w:lang w:eastAsia="zh-CN"/>
                              </w:rPr>
                              <w:t>思想道德与法治</w:t>
                            </w:r>
                            <w:r>
                              <w:rPr>
                                <w:rFonts w:hint="eastAsia" w:ascii="宋体" w:hAnsi="宋体" w:cs="宋体"/>
                                <w:color w:val="000000"/>
                                <w:kern w:val="0"/>
                                <w:sz w:val="20"/>
                                <w:szCs w:val="20"/>
                              </w:rPr>
                              <w:t>（3学分、考试）</w:t>
                            </w:r>
                          </w:p>
                          <w:p w14:paraId="582653E6">
                            <w:pPr>
                              <w:rPr>
                                <w:rFonts w:ascii="宋体" w:hAnsi="宋体" w:cs="宋体"/>
                                <w:color w:val="000000"/>
                                <w:kern w:val="0"/>
                                <w:sz w:val="20"/>
                                <w:szCs w:val="20"/>
                              </w:rPr>
                            </w:pPr>
                            <w:r>
                              <w:rPr>
                                <w:rFonts w:hint="eastAsia" w:ascii="宋体" w:hAnsi="宋体" w:cs="宋体"/>
                                <w:color w:val="000000"/>
                                <w:kern w:val="0"/>
                                <w:sz w:val="20"/>
                                <w:szCs w:val="20"/>
                              </w:rPr>
                              <w:t>2. 形势与政策（1学分，考查）</w:t>
                            </w:r>
                          </w:p>
                          <w:p w14:paraId="1310CEAF">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14:paraId="217CEFB9">
                            <w:pPr>
                              <w:rPr>
                                <w:rFonts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14:paraId="61A9E112">
                            <w:pPr>
                              <w:rPr>
                                <w:rFonts w:ascii="宋体" w:hAnsi="宋体" w:cs="宋体"/>
                                <w:color w:val="000000"/>
                                <w:kern w:val="0"/>
                                <w:sz w:val="20"/>
                                <w:szCs w:val="20"/>
                              </w:rPr>
                            </w:pPr>
                            <w:r>
                              <w:rPr>
                                <w:rFonts w:hint="eastAsia" w:ascii="宋体" w:hAnsi="宋体" w:cs="宋体"/>
                                <w:color w:val="000000"/>
                                <w:kern w:val="0"/>
                                <w:sz w:val="20"/>
                                <w:szCs w:val="20"/>
                              </w:rPr>
                              <w:t>5. 计算机应用基础（5学分、考试）</w:t>
                            </w:r>
                          </w:p>
                          <w:p w14:paraId="3A3BE5B2">
                            <w:pPr>
                              <w:rPr>
                                <w:rFonts w:ascii="宋体" w:hAnsi="宋体" w:cs="宋体"/>
                                <w:color w:val="000000"/>
                                <w:kern w:val="0"/>
                                <w:sz w:val="20"/>
                                <w:szCs w:val="20"/>
                              </w:rPr>
                            </w:pPr>
                            <w:r>
                              <w:rPr>
                                <w:rFonts w:hint="eastAsia" w:ascii="宋体" w:hAnsi="宋体" w:cs="宋体"/>
                                <w:color w:val="000000"/>
                                <w:kern w:val="0"/>
                                <w:sz w:val="20"/>
                                <w:szCs w:val="20"/>
                              </w:rPr>
                              <w:t>6. 大学英语Ⅰ、Ⅱ（6学分、考试）</w:t>
                            </w:r>
                          </w:p>
                          <w:p w14:paraId="11188689">
                            <w:pPr>
                              <w:rPr>
                                <w:rFonts w:ascii="宋体" w:hAnsi="宋体" w:cs="宋体"/>
                                <w:color w:val="000000"/>
                                <w:kern w:val="0"/>
                                <w:sz w:val="20"/>
                                <w:szCs w:val="20"/>
                              </w:rPr>
                            </w:pPr>
                            <w:r>
                              <w:rPr>
                                <w:rFonts w:hint="eastAsia" w:ascii="宋体" w:hAnsi="宋体" w:cs="宋体"/>
                                <w:color w:val="000000"/>
                                <w:kern w:val="0"/>
                                <w:sz w:val="20"/>
                                <w:szCs w:val="20"/>
                              </w:rPr>
                              <w:t>7. 心理健康（3学分、考查）</w:t>
                            </w:r>
                          </w:p>
                          <w:p w14:paraId="5684A761">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92.25pt;margin-top:1.9pt;height:135.35pt;width:268.35pt;mso-wrap-distance-left:9pt;mso-wrap-distance-right:9pt;z-index:-251629568;mso-width-relative:page;mso-height-relative:page;" fillcolor="#FFFFFF" filled="t" stroked="t" coordsize="21600,21600" wrapcoords="-28 -56 -28 21393 21511 21393 21511 -56 -28 -56" o:gfxdata="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7dWu2AAAAAkBAAAPAAAAAAAAAAEAIAAA&#10;ACIAAABkcnMvZG93bnJldi54bWxQSwECFAAUAAAACACHTuJA3hKnxAwCAAA5BAAADgAAAAAAAAAB&#10;ACAAAAAnAQAAZHJzL2Uyb0RvYy54bWxQSwUGAAAAAAYABgBZAQAApQUAAAAA&#10;">
                <v:fill on="t" focussize="0,0"/>
                <v:stroke color="#000000" joinstyle="miter"/>
                <v:imagedata o:title=""/>
                <o:lock v:ext="edit" aspectratio="f"/>
                <v:textbox>
                  <w:txbxContent>
                    <w:p w14:paraId="16059622">
                      <w:pPr>
                        <w:rPr>
                          <w:rFonts w:ascii="宋体" w:hAnsi="宋体" w:cs="宋体"/>
                          <w:color w:val="000000"/>
                          <w:kern w:val="0"/>
                          <w:sz w:val="20"/>
                          <w:szCs w:val="20"/>
                        </w:rPr>
                      </w:pPr>
                      <w:r>
                        <w:rPr>
                          <w:rFonts w:hint="eastAsia" w:ascii="宋体" w:hAnsi="宋体" w:cs="宋体"/>
                          <w:color w:val="000000"/>
                          <w:kern w:val="0"/>
                          <w:sz w:val="20"/>
                          <w:szCs w:val="20"/>
                        </w:rPr>
                        <w:t xml:space="preserve">1. </w:t>
                      </w:r>
                      <w:r>
                        <w:rPr>
                          <w:rFonts w:hint="eastAsia" w:ascii="宋体" w:hAnsi="宋体" w:cs="宋体"/>
                          <w:color w:val="000000"/>
                          <w:kern w:val="0"/>
                          <w:sz w:val="20"/>
                          <w:szCs w:val="20"/>
                          <w:lang w:eastAsia="zh-CN"/>
                        </w:rPr>
                        <w:t>思想道德与法治</w:t>
                      </w:r>
                      <w:r>
                        <w:rPr>
                          <w:rFonts w:hint="eastAsia" w:ascii="宋体" w:hAnsi="宋体" w:cs="宋体"/>
                          <w:color w:val="000000"/>
                          <w:kern w:val="0"/>
                          <w:sz w:val="20"/>
                          <w:szCs w:val="20"/>
                        </w:rPr>
                        <w:t>（3学分、考试）</w:t>
                      </w:r>
                    </w:p>
                    <w:p w14:paraId="582653E6">
                      <w:pPr>
                        <w:rPr>
                          <w:rFonts w:ascii="宋体" w:hAnsi="宋体" w:cs="宋体"/>
                          <w:color w:val="000000"/>
                          <w:kern w:val="0"/>
                          <w:sz w:val="20"/>
                          <w:szCs w:val="20"/>
                        </w:rPr>
                      </w:pPr>
                      <w:r>
                        <w:rPr>
                          <w:rFonts w:hint="eastAsia" w:ascii="宋体" w:hAnsi="宋体" w:cs="宋体"/>
                          <w:color w:val="000000"/>
                          <w:kern w:val="0"/>
                          <w:sz w:val="20"/>
                          <w:szCs w:val="20"/>
                        </w:rPr>
                        <w:t>2. 形势与政策（1学分，考查）</w:t>
                      </w:r>
                    </w:p>
                    <w:p w14:paraId="1310CEAF">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14:paraId="217CEFB9">
                      <w:pPr>
                        <w:rPr>
                          <w:rFonts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14:paraId="61A9E112">
                      <w:pPr>
                        <w:rPr>
                          <w:rFonts w:ascii="宋体" w:hAnsi="宋体" w:cs="宋体"/>
                          <w:color w:val="000000"/>
                          <w:kern w:val="0"/>
                          <w:sz w:val="20"/>
                          <w:szCs w:val="20"/>
                        </w:rPr>
                      </w:pPr>
                      <w:r>
                        <w:rPr>
                          <w:rFonts w:hint="eastAsia" w:ascii="宋体" w:hAnsi="宋体" w:cs="宋体"/>
                          <w:color w:val="000000"/>
                          <w:kern w:val="0"/>
                          <w:sz w:val="20"/>
                          <w:szCs w:val="20"/>
                        </w:rPr>
                        <w:t>5. 计算机应用基础（5学分、考试）</w:t>
                      </w:r>
                    </w:p>
                    <w:p w14:paraId="3A3BE5B2">
                      <w:pPr>
                        <w:rPr>
                          <w:rFonts w:ascii="宋体" w:hAnsi="宋体" w:cs="宋体"/>
                          <w:color w:val="000000"/>
                          <w:kern w:val="0"/>
                          <w:sz w:val="20"/>
                          <w:szCs w:val="20"/>
                        </w:rPr>
                      </w:pPr>
                      <w:r>
                        <w:rPr>
                          <w:rFonts w:hint="eastAsia" w:ascii="宋体" w:hAnsi="宋体" w:cs="宋体"/>
                          <w:color w:val="000000"/>
                          <w:kern w:val="0"/>
                          <w:sz w:val="20"/>
                          <w:szCs w:val="20"/>
                        </w:rPr>
                        <w:t>6. 大学英语Ⅰ、Ⅱ（6学分、考试）</w:t>
                      </w:r>
                    </w:p>
                    <w:p w14:paraId="11188689">
                      <w:pPr>
                        <w:rPr>
                          <w:rFonts w:ascii="宋体" w:hAnsi="宋体" w:cs="宋体"/>
                          <w:color w:val="000000"/>
                          <w:kern w:val="0"/>
                          <w:sz w:val="20"/>
                          <w:szCs w:val="20"/>
                        </w:rPr>
                      </w:pPr>
                      <w:r>
                        <w:rPr>
                          <w:rFonts w:hint="eastAsia" w:ascii="宋体" w:hAnsi="宋体" w:cs="宋体"/>
                          <w:color w:val="000000"/>
                          <w:kern w:val="0"/>
                          <w:sz w:val="20"/>
                          <w:szCs w:val="20"/>
                        </w:rPr>
                        <w:t>7. 心理健康（3学分、考查）</w:t>
                      </w:r>
                    </w:p>
                    <w:p w14:paraId="5684A761">
                      <w:pPr>
                        <w:jc w:val="left"/>
                        <w:rPr>
                          <w:rFonts w:ascii="宋体" w:hAnsi="宋体" w:cs="宋体"/>
                          <w:color w:val="000000"/>
                          <w:kern w:val="0"/>
                          <w:sz w:val="20"/>
                          <w:szCs w:val="20"/>
                        </w:rPr>
                      </w:pPr>
                    </w:p>
                  </w:txbxContent>
                </v:textbox>
                <w10:wrap type="tight"/>
              </v:shape>
            </w:pict>
          </mc:Fallback>
        </mc:AlternateContent>
      </w:r>
    </w:p>
    <w:p w14:paraId="2E941AA4">
      <w:pPr>
        <w:pStyle w:val="8"/>
        <w:snapToGrid w:val="0"/>
        <w:spacing w:line="440" w:lineRule="exact"/>
        <w:ind w:firstLine="560"/>
        <w:rPr>
          <w:rFonts w:ascii="宋体" w:hAnsi="宋体" w:cs="宋体"/>
          <w:sz w:val="28"/>
          <w:szCs w:val="28"/>
        </w:rPr>
      </w:pPr>
    </w:p>
    <w:p w14:paraId="01015705">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73600" behindDoc="0" locked="0" layoutInCell="1" allowOverlap="1">
                <wp:simplePos x="0" y="0"/>
                <wp:positionH relativeFrom="column">
                  <wp:posOffset>1595120</wp:posOffset>
                </wp:positionH>
                <wp:positionV relativeFrom="paragraph">
                  <wp:posOffset>107315</wp:posOffset>
                </wp:positionV>
                <wp:extent cx="492125" cy="761365"/>
                <wp:effectExtent l="5080" t="4445" r="5715" b="11430"/>
                <wp:wrapNone/>
                <wp:docPr id="15" name="文本框 15"/>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8BD691">
                            <w:r>
                              <w:rPr>
                                <w:rFonts w:hint="eastAsia"/>
                              </w:rPr>
                              <w:t>必修</w:t>
                            </w:r>
                          </w:p>
                          <w:p w14:paraId="38DDBF2E">
                            <w:pPr>
                              <w:rPr>
                                <w:sz w:val="18"/>
                                <w:szCs w:val="18"/>
                              </w:rPr>
                            </w:pPr>
                            <w:r>
                              <w:rPr>
                                <w:rFonts w:hint="eastAsia"/>
                                <w:sz w:val="18"/>
                                <w:szCs w:val="18"/>
                              </w:rPr>
                              <w:t>（23学分）</w:t>
                            </w:r>
                          </w:p>
                        </w:txbxContent>
                      </wps:txbx>
                      <wps:bodyPr upright="1"/>
                    </wps:wsp>
                  </a:graphicData>
                </a:graphic>
              </wp:anchor>
            </w:drawing>
          </mc:Choice>
          <mc:Fallback>
            <w:pict>
              <v:shape id="_x0000_s1026" o:spid="_x0000_s1026" o:spt="202" type="#_x0000_t202" style="position:absolute;left:0pt;margin-left:125.6pt;margin-top:8.45pt;height:59.95pt;width:38.75pt;z-index:251673600;mso-width-relative:page;mso-height-relative:page;" fillcolor="#FFFFFF" filled="t" stroked="t" coordsize="21600,21600" o:gfxdata="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HInh2QAAAAoBAAAPAAAAAAAAAAEAIAAA&#10;ACIAAABkcnMvZG93bnJldi54bWxQSwECFAAUAAAACACHTuJAuv/duQsCAAA3BAAADgAAAAAAAAAB&#10;ACAAAAAoAQAAZHJzL2Uyb0RvYy54bWxQSwUGAAAAAAYABgBZAQAApQUAAAAA&#10;">
                <v:fill on="t" focussize="0,0"/>
                <v:stroke color="#000000" joinstyle="miter"/>
                <v:imagedata o:title=""/>
                <o:lock v:ext="edit" aspectratio="f"/>
                <v:textbox>
                  <w:txbxContent>
                    <w:p w14:paraId="698BD691">
                      <w:r>
                        <w:rPr>
                          <w:rFonts w:hint="eastAsia"/>
                        </w:rPr>
                        <w:t>必修</w:t>
                      </w:r>
                    </w:p>
                    <w:p w14:paraId="38DDBF2E">
                      <w:pPr>
                        <w:rPr>
                          <w:sz w:val="18"/>
                          <w:szCs w:val="18"/>
                        </w:rPr>
                      </w:pPr>
                      <w:r>
                        <w:rPr>
                          <w:rFonts w:hint="eastAsia"/>
                          <w:sz w:val="18"/>
                          <w:szCs w:val="18"/>
                        </w:rPr>
                        <w:t>（23学分）</w:t>
                      </w:r>
                    </w:p>
                  </w:txbxContent>
                </v:textbox>
              </v:shape>
            </w:pict>
          </mc:Fallback>
        </mc:AlternateContent>
      </w:r>
      <w:r>
        <w:rPr>
          <w:sz w:val="22"/>
          <w:szCs w:val="22"/>
        </w:rPr>
        <mc:AlternateContent>
          <mc:Choice Requires="wps">
            <w:drawing>
              <wp:anchor distT="0" distB="0" distL="114300" distR="114300" simplePos="0" relativeHeight="251662336" behindDoc="0" locked="0" layoutInCell="1" allowOverlap="1">
                <wp:simplePos x="0" y="0"/>
                <wp:positionH relativeFrom="column">
                  <wp:posOffset>967105</wp:posOffset>
                </wp:positionH>
                <wp:positionV relativeFrom="paragraph">
                  <wp:posOffset>50165</wp:posOffset>
                </wp:positionV>
                <wp:extent cx="339725" cy="1185545"/>
                <wp:effectExtent l="4445" t="5080" r="11430" b="15875"/>
                <wp:wrapNone/>
                <wp:docPr id="1" name="文本框 1"/>
                <wp:cNvGraphicFramePr/>
                <a:graphic xmlns:a="http://schemas.openxmlformats.org/drawingml/2006/main">
                  <a:graphicData uri="http://schemas.microsoft.com/office/word/2010/wordprocessingShape">
                    <wps:wsp>
                      <wps:cNvSpPr txBox="1"/>
                      <wps:spPr>
                        <a:xfrm>
                          <a:off x="0" y="0"/>
                          <a:ext cx="339725" cy="1185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40D263">
                            <w:r>
                              <w:rPr>
                                <w:rFonts w:hint="eastAsia"/>
                              </w:rPr>
                              <w:t>公共基础课</w:t>
                            </w:r>
                          </w:p>
                        </w:txbxContent>
                      </wps:txbx>
                      <wps:bodyPr upright="1"/>
                    </wps:wsp>
                  </a:graphicData>
                </a:graphic>
              </wp:anchor>
            </w:drawing>
          </mc:Choice>
          <mc:Fallback>
            <w:pict>
              <v:shape id="_x0000_s1026" o:spid="_x0000_s1026" o:spt="202" type="#_x0000_t202" style="position:absolute;left:0pt;margin-left:76.15pt;margin-top:3.95pt;height:93.35pt;width:26.75pt;z-index:251662336;mso-width-relative:page;mso-height-relative:page;" fillcolor="#FFFFFF" filled="t" stroked="t" coordsize="21600,21600" o:gfxdata="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WwrDvXAAAACQEAAA8AAAAAAAAAAQAgAAAAIgAA&#10;AGRycy9kb3ducmV2LnhtbFBLAQIUABQAAAAIAIdO4kCTsSflCQIAADYEAAAOAAAAAAAAAAEAIAAA&#10;ACYBAABkcnMvZTJvRG9jLnhtbFBLBQYAAAAABgAGAFkBAAChBQAAAAA=&#10;">
                <v:fill on="t" focussize="0,0"/>
                <v:stroke color="#000000" joinstyle="miter"/>
                <v:imagedata o:title=""/>
                <o:lock v:ext="edit" aspectratio="f"/>
                <v:textbox>
                  <w:txbxContent>
                    <w:p w14:paraId="3340D263">
                      <w:r>
                        <w:rPr>
                          <w:rFonts w:hint="eastAsia"/>
                        </w:rPr>
                        <w:t>公共基础课</w:t>
                      </w:r>
                    </w:p>
                  </w:txbxContent>
                </v:textbox>
              </v:shape>
            </w:pict>
          </mc:Fallback>
        </mc:AlternateContent>
      </w:r>
    </w:p>
    <w:p w14:paraId="1ABCB0B0">
      <w:pPr>
        <w:pStyle w:val="8"/>
        <w:snapToGrid w:val="0"/>
        <w:spacing w:line="440" w:lineRule="exact"/>
        <w:rPr>
          <w:rFonts w:ascii="宋体" w:hAnsi="宋体" w:cs="宋体"/>
          <w:sz w:val="28"/>
          <w:szCs w:val="28"/>
        </w:rPr>
      </w:pPr>
      <w:r>
        <mc:AlternateContent>
          <mc:Choice Requires="wps">
            <w:drawing>
              <wp:anchor distT="0" distB="0" distL="114300" distR="114300" simplePos="0" relativeHeight="251682816" behindDoc="1" locked="0" layoutInCell="1" allowOverlap="1">
                <wp:simplePos x="0" y="0"/>
                <wp:positionH relativeFrom="column">
                  <wp:posOffset>2096135</wp:posOffset>
                </wp:positionH>
                <wp:positionV relativeFrom="paragraph">
                  <wp:posOffset>168275</wp:posOffset>
                </wp:positionV>
                <wp:extent cx="304165" cy="6350"/>
                <wp:effectExtent l="0" t="4445" r="635" b="12065"/>
                <wp:wrapTight wrapText="bothSides">
                  <wp:wrapPolygon>
                    <wp:start x="0" y="0"/>
                    <wp:lineTo x="0" y="21600"/>
                    <wp:lineTo x="21600" y="21600"/>
                    <wp:lineTo x="21600" y="0"/>
                    <wp:lineTo x="0" y="0"/>
                  </wp:wrapPolygon>
                </wp:wrapTight>
                <wp:docPr id="24" name="直接连接符 24"/>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5.05pt;margin-top:13.25pt;height:0.5pt;width:23.95pt;mso-wrap-distance-left:9pt;mso-wrap-distance-right:9pt;z-index:-251633664;mso-width-relative:page;mso-height-relative:page;" filled="f" stroked="t" coordsize="21600,21600" wrapcoords="0 0 0 21600 21600 21600 21600 0 0 0" o:gfxdata="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SvDe1wAAAAkBAAAPAAAAAAAAAAEAIAAAACIAAABkcnMvZG93bnJldi54bWxQ&#10;SwECFAAUAAAACACHTuJAbNgiDPgBAADmAwAADgAAAAAAAAABACAAAAAmAQAAZHJzL2Uyb0RvYy54&#10;bWxQSwUGAAAAAAYABgBZAQAAkAUAAAAA&#10;">
                <v:fill on="f" focussize="0,0"/>
                <v:stroke color="#000000" joinstyle="round"/>
                <v:imagedata o:title=""/>
                <o:lock v:ext="edit" aspectratio="f"/>
                <w10:wrap type="tight"/>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1323340</wp:posOffset>
                </wp:positionH>
                <wp:positionV relativeFrom="paragraph">
                  <wp:posOffset>257175</wp:posOffset>
                </wp:positionV>
                <wp:extent cx="260985" cy="6985"/>
                <wp:effectExtent l="0" t="4445" r="13335" b="11430"/>
                <wp:wrapNone/>
                <wp:docPr id="16" name="直接连接符 16"/>
                <wp:cNvGraphicFramePr/>
                <a:graphic xmlns:a="http://schemas.openxmlformats.org/drawingml/2006/main">
                  <a:graphicData uri="http://schemas.microsoft.com/office/word/2010/wordprocessingShape">
                    <wps:wsp>
                      <wps:cNvCnPr/>
                      <wps:spPr>
                        <a:xfrm flipV="1">
                          <a:off x="0" y="0"/>
                          <a:ext cx="260985"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04.2pt;margin-top:20.25pt;height:0.55pt;width:20.55pt;z-index:251674624;mso-width-relative:page;mso-height-relative:page;" filled="f" stroked="t" coordsize="21600,21600" o:gfxdata="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APfA1gAAAAkBAAAPAAAAAAAAAAEAIAAAACIAAABkcnMvZG93bnJldi54bWxQSwECFAAU&#10;AAAACACHTuJAdAC1nPMBAADmAwAADgAAAAAAAAABACAAAAAlAQAAZHJzL2Uyb0RvYy54bWxQSwUG&#10;AAAAAAYABgBZAQAAigUAAAAA&#10;">
                <v:fill on="f" focussize="0,0"/>
                <v:stroke color="#000000" joinstyle="round"/>
                <v:imagedata o:title=""/>
                <o:lock v:ext="edit" aspectratio="f"/>
              </v:line>
            </w:pict>
          </mc:Fallback>
        </mc:AlternateContent>
      </w:r>
    </w:p>
    <w:p w14:paraId="6B089C4A">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259080</wp:posOffset>
                </wp:positionV>
                <wp:extent cx="471170" cy="4214495"/>
                <wp:effectExtent l="5080" t="4445" r="11430" b="17780"/>
                <wp:wrapNone/>
                <wp:docPr id="9" name="文本框 9"/>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38381B">
                            <w:pPr>
                              <w:jc w:val="center"/>
                            </w:pPr>
                          </w:p>
                          <w:p w14:paraId="570A3995">
                            <w:pPr>
                              <w:jc w:val="center"/>
                            </w:pPr>
                          </w:p>
                          <w:p w14:paraId="6D75DCA1">
                            <w:pPr>
                              <w:jc w:val="center"/>
                            </w:pPr>
                            <w:r>
                              <w:rPr>
                                <w:rFonts w:hint="eastAsia"/>
                              </w:rPr>
                              <w:t>课</w:t>
                            </w:r>
                          </w:p>
                          <w:p w14:paraId="574C2264">
                            <w:pPr>
                              <w:jc w:val="center"/>
                            </w:pPr>
                            <w:r>
                              <w:rPr>
                                <w:rFonts w:hint="eastAsia"/>
                              </w:rPr>
                              <w:t>程</w:t>
                            </w:r>
                          </w:p>
                          <w:p w14:paraId="0F7AEC33">
                            <w:pPr>
                              <w:jc w:val="center"/>
                            </w:pPr>
                            <w:r>
                              <w:rPr>
                                <w:rFonts w:hint="eastAsia"/>
                              </w:rPr>
                              <w:t>体</w:t>
                            </w:r>
                          </w:p>
                          <w:p w14:paraId="56F577CD">
                            <w:pPr>
                              <w:jc w:val="center"/>
                            </w:pPr>
                            <w:r>
                              <w:rPr>
                                <w:rFonts w:hint="eastAsia"/>
                              </w:rPr>
                              <w:t>系</w:t>
                            </w:r>
                          </w:p>
                          <w:p w14:paraId="2916D34B">
                            <w:pPr>
                              <w:jc w:val="center"/>
                            </w:pPr>
                            <w:r>
                              <w:rPr>
                                <w:rFonts w:hint="eastAsia"/>
                              </w:rPr>
                              <w:t>结</w:t>
                            </w:r>
                          </w:p>
                          <w:p w14:paraId="16898F40">
                            <w:pPr>
                              <w:jc w:val="center"/>
                            </w:pPr>
                            <w:r>
                              <w:rPr>
                                <w:rFonts w:hint="eastAsia"/>
                              </w:rPr>
                              <w:t>构</w:t>
                            </w:r>
                          </w:p>
                          <w:p w14:paraId="4DCB47F6">
                            <w:pPr>
                              <w:jc w:val="center"/>
                            </w:pPr>
                            <w:r>
                              <w:rPr>
                                <w:rFonts w:hint="eastAsia"/>
                              </w:rPr>
                              <w:t>、</w:t>
                            </w:r>
                          </w:p>
                          <w:p w14:paraId="139B648F">
                            <w:pPr>
                              <w:jc w:val="center"/>
                            </w:pPr>
                            <w:r>
                              <w:rPr>
                                <w:rFonts w:hint="eastAsia"/>
                              </w:rPr>
                              <w:t>课</w:t>
                            </w:r>
                          </w:p>
                          <w:p w14:paraId="646FAF30">
                            <w:pPr>
                              <w:jc w:val="center"/>
                            </w:pPr>
                            <w:r>
                              <w:rPr>
                                <w:rFonts w:hint="eastAsia"/>
                              </w:rPr>
                              <w:t>程</w:t>
                            </w:r>
                          </w:p>
                          <w:p w14:paraId="06CF7679">
                            <w:pPr>
                              <w:jc w:val="center"/>
                            </w:pPr>
                            <w:r>
                              <w:rPr>
                                <w:rFonts w:hint="eastAsia"/>
                              </w:rPr>
                              <w:t>设</w:t>
                            </w:r>
                          </w:p>
                          <w:p w14:paraId="68E98350">
                            <w:pPr>
                              <w:jc w:val="center"/>
                            </w:pPr>
                            <w:r>
                              <w:rPr>
                                <w:rFonts w:hint="eastAsia"/>
                              </w:rPr>
                              <w:t>置</w:t>
                            </w:r>
                          </w:p>
                          <w:p w14:paraId="27DA2A43">
                            <w:pPr>
                              <w:jc w:val="center"/>
                            </w:pPr>
                            <w:r>
                              <w:rPr>
                                <w:rFonts w:hint="eastAsia"/>
                              </w:rPr>
                              <w:t xml:space="preserve">与        </w:t>
                            </w:r>
                          </w:p>
                          <w:p w14:paraId="2E9D250D">
                            <w:pPr>
                              <w:jc w:val="center"/>
                            </w:pPr>
                            <w:r>
                              <w:rPr>
                                <w:rFonts w:hint="eastAsia"/>
                              </w:rPr>
                              <w:t xml:space="preserve">考                </w:t>
                            </w:r>
                          </w:p>
                          <w:p w14:paraId="05288F66">
                            <w:pPr>
                              <w:jc w:val="center"/>
                            </w:pPr>
                            <w:r>
                              <w:rPr>
                                <w:rFonts w:hint="eastAsia"/>
                              </w:rPr>
                              <w:t>核</w:t>
                            </w:r>
                          </w:p>
                          <w:p w14:paraId="71B1F0E2">
                            <w:pPr>
                              <w:jc w:val="center"/>
                            </w:pPr>
                            <w:r>
                              <w:rPr>
                                <w:rFonts w:hint="eastAsia"/>
                              </w:rPr>
                              <w:t>方</w:t>
                            </w:r>
                          </w:p>
                          <w:p w14:paraId="53672196">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1.55pt;margin-top:20.4pt;height:331.85pt;width:37.1pt;z-index:251659264;mso-width-relative:page;mso-height-relative:page;" fillcolor="#FFFFFF" filled="t" stroked="t" coordsize="21600,21600" o:gfxdata="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0xXW3YAAAACQEAAA8AAAAAAAAAAQAgAAAA&#10;IgAAAGRycy9kb3ducmV2LnhtbFBLAQIUABQAAAAIAIdO4kCv5yn6CwIAADYEAAAOAAAAAAAAAAEA&#10;IAAAACcBAABkcnMvZTJvRG9jLnhtbFBLBQYAAAAABgAGAFkBAACkBQAAAAA=&#10;">
                <v:fill on="t" focussize="0,0"/>
                <v:stroke color="#000000" joinstyle="miter"/>
                <v:imagedata o:title=""/>
                <o:lock v:ext="edit" aspectratio="f"/>
                <v:textbox>
                  <w:txbxContent>
                    <w:p w14:paraId="7238381B">
                      <w:pPr>
                        <w:jc w:val="center"/>
                      </w:pPr>
                    </w:p>
                    <w:p w14:paraId="570A3995">
                      <w:pPr>
                        <w:jc w:val="center"/>
                      </w:pPr>
                    </w:p>
                    <w:p w14:paraId="6D75DCA1">
                      <w:pPr>
                        <w:jc w:val="center"/>
                      </w:pPr>
                      <w:r>
                        <w:rPr>
                          <w:rFonts w:hint="eastAsia"/>
                        </w:rPr>
                        <w:t>课</w:t>
                      </w:r>
                    </w:p>
                    <w:p w14:paraId="574C2264">
                      <w:pPr>
                        <w:jc w:val="center"/>
                      </w:pPr>
                      <w:r>
                        <w:rPr>
                          <w:rFonts w:hint="eastAsia"/>
                        </w:rPr>
                        <w:t>程</w:t>
                      </w:r>
                    </w:p>
                    <w:p w14:paraId="0F7AEC33">
                      <w:pPr>
                        <w:jc w:val="center"/>
                      </w:pPr>
                      <w:r>
                        <w:rPr>
                          <w:rFonts w:hint="eastAsia"/>
                        </w:rPr>
                        <w:t>体</w:t>
                      </w:r>
                    </w:p>
                    <w:p w14:paraId="56F577CD">
                      <w:pPr>
                        <w:jc w:val="center"/>
                      </w:pPr>
                      <w:r>
                        <w:rPr>
                          <w:rFonts w:hint="eastAsia"/>
                        </w:rPr>
                        <w:t>系</w:t>
                      </w:r>
                    </w:p>
                    <w:p w14:paraId="2916D34B">
                      <w:pPr>
                        <w:jc w:val="center"/>
                      </w:pPr>
                      <w:r>
                        <w:rPr>
                          <w:rFonts w:hint="eastAsia"/>
                        </w:rPr>
                        <w:t>结</w:t>
                      </w:r>
                    </w:p>
                    <w:p w14:paraId="16898F40">
                      <w:pPr>
                        <w:jc w:val="center"/>
                      </w:pPr>
                      <w:r>
                        <w:rPr>
                          <w:rFonts w:hint="eastAsia"/>
                        </w:rPr>
                        <w:t>构</w:t>
                      </w:r>
                    </w:p>
                    <w:p w14:paraId="4DCB47F6">
                      <w:pPr>
                        <w:jc w:val="center"/>
                      </w:pPr>
                      <w:r>
                        <w:rPr>
                          <w:rFonts w:hint="eastAsia"/>
                        </w:rPr>
                        <w:t>、</w:t>
                      </w:r>
                    </w:p>
                    <w:p w14:paraId="139B648F">
                      <w:pPr>
                        <w:jc w:val="center"/>
                      </w:pPr>
                      <w:r>
                        <w:rPr>
                          <w:rFonts w:hint="eastAsia"/>
                        </w:rPr>
                        <w:t>课</w:t>
                      </w:r>
                    </w:p>
                    <w:p w14:paraId="646FAF30">
                      <w:pPr>
                        <w:jc w:val="center"/>
                      </w:pPr>
                      <w:r>
                        <w:rPr>
                          <w:rFonts w:hint="eastAsia"/>
                        </w:rPr>
                        <w:t>程</w:t>
                      </w:r>
                    </w:p>
                    <w:p w14:paraId="06CF7679">
                      <w:pPr>
                        <w:jc w:val="center"/>
                      </w:pPr>
                      <w:r>
                        <w:rPr>
                          <w:rFonts w:hint="eastAsia"/>
                        </w:rPr>
                        <w:t>设</w:t>
                      </w:r>
                    </w:p>
                    <w:p w14:paraId="68E98350">
                      <w:pPr>
                        <w:jc w:val="center"/>
                      </w:pPr>
                      <w:r>
                        <w:rPr>
                          <w:rFonts w:hint="eastAsia"/>
                        </w:rPr>
                        <w:t>置</w:t>
                      </w:r>
                    </w:p>
                    <w:p w14:paraId="27DA2A43">
                      <w:pPr>
                        <w:jc w:val="center"/>
                      </w:pPr>
                      <w:r>
                        <w:rPr>
                          <w:rFonts w:hint="eastAsia"/>
                        </w:rPr>
                        <w:t xml:space="preserve">与        </w:t>
                      </w:r>
                    </w:p>
                    <w:p w14:paraId="2E9D250D">
                      <w:pPr>
                        <w:jc w:val="center"/>
                      </w:pPr>
                      <w:r>
                        <w:rPr>
                          <w:rFonts w:hint="eastAsia"/>
                        </w:rPr>
                        <w:t xml:space="preserve">考                </w:t>
                      </w:r>
                    </w:p>
                    <w:p w14:paraId="05288F66">
                      <w:pPr>
                        <w:jc w:val="center"/>
                      </w:pPr>
                      <w:r>
                        <w:rPr>
                          <w:rFonts w:hint="eastAsia"/>
                        </w:rPr>
                        <w:t>核</w:t>
                      </w:r>
                    </w:p>
                    <w:p w14:paraId="71B1F0E2">
                      <w:pPr>
                        <w:jc w:val="center"/>
                      </w:pPr>
                      <w:r>
                        <w:rPr>
                          <w:rFonts w:hint="eastAsia"/>
                        </w:rPr>
                        <w:t>方</w:t>
                      </w:r>
                    </w:p>
                    <w:p w14:paraId="53672196">
                      <w:pPr>
                        <w:jc w:val="center"/>
                      </w:pPr>
                      <w:r>
                        <w:rPr>
                          <w:rFonts w:hint="eastAsia"/>
                        </w:rPr>
                        <w:t>式</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654050</wp:posOffset>
                </wp:positionH>
                <wp:positionV relativeFrom="paragraph">
                  <wp:posOffset>154305</wp:posOffset>
                </wp:positionV>
                <wp:extent cx="30924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1.5pt;margin-top:12.15pt;height:0.05pt;width:24.35pt;z-index:251663360;mso-width-relative:page;mso-height-relative:page;" filled="f" stroked="t" coordsize="21600,21600" o:gfxdata="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zdm&#10;TtYAAAAJAQAADwAAAAAAAAABACAAAAAiAAAAZHJzL2Rvd25yZXYueG1sUEsBAhQAFAAAAAgAh07i&#10;QMfURMPrAQAA2QMAAA4AAAAAAAAAAQAgAAAAJQEAAGRycy9lMm9Eb2MueG1sUEsFBgAAAAAGAAYA&#10;WQEAAIIFAAAAAA==&#10;">
                <v:fill on="f" focussize="0,0"/>
                <v:stroke color="#000000" joinstyle="round"/>
                <v:imagedata o:title=""/>
                <o:lock v:ext="edit" aspectratio="f"/>
              </v:line>
            </w:pict>
          </mc:Fallback>
        </mc:AlternateContent>
      </w:r>
      <w:r>
        <w:rPr>
          <w:rFonts w:hint="eastAsia" w:eastAsia="黑体"/>
          <w:sz w:val="24"/>
        </w:rPr>
        <mc:AlternateContent>
          <mc:Choice Requires="wps">
            <w:drawing>
              <wp:anchor distT="0" distB="0" distL="114300" distR="114300" simplePos="0" relativeHeight="251660288" behindDoc="0" locked="0" layoutInCell="1" allowOverlap="1">
                <wp:simplePos x="0" y="0"/>
                <wp:positionH relativeFrom="column">
                  <wp:posOffset>630555</wp:posOffset>
                </wp:positionH>
                <wp:positionV relativeFrom="paragraph">
                  <wp:posOffset>147320</wp:posOffset>
                </wp:positionV>
                <wp:extent cx="7620" cy="4398010"/>
                <wp:effectExtent l="4445" t="0" r="18415" b="6350"/>
                <wp:wrapNone/>
                <wp:docPr id="7" name="直接箭头连接符 7"/>
                <wp:cNvGraphicFramePr/>
                <a:graphic xmlns:a="http://schemas.openxmlformats.org/drawingml/2006/main">
                  <a:graphicData uri="http://schemas.microsoft.com/office/word/2010/wordprocessingShape">
                    <wps:wsp>
                      <wps:cNvCnPr/>
                      <wps:spPr>
                        <a:xfrm flipH="1">
                          <a:off x="0" y="0"/>
                          <a:ext cx="7620" cy="43980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65pt;margin-top:11.6pt;height:346.3pt;width:0.6pt;z-index:251660288;mso-width-relative:page;mso-height-relative:page;" filled="f" stroked="t" coordsize="21600,21600" o:gfxdata="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56902AAAAAkBAAAPAAAAAAAAAAEAIAAAACIAAABk&#10;cnMvZG93bnJldi54bWxQSwECFAAUAAAACACHTuJAIiElNAYCAAD5AwAADgAAAAAAAAABACAAAAAn&#10;AQAAZHJzL2Uyb0RvYy54bWxQSwUGAAAAAAYABgBZAQAAnwUAAAAA&#10;">
                <v:fill on="f" focussize="0,0"/>
                <v:stroke color="#000000" joinstyle="round"/>
                <v:imagedata o:title=""/>
                <o:lock v:ext="edit" aspectratio="f"/>
              </v:shape>
            </w:pict>
          </mc:Fallback>
        </mc:AlternateContent>
      </w:r>
    </w:p>
    <w:p w14:paraId="027E7216">
      <w:pPr>
        <w:pStyle w:val="8"/>
        <w:snapToGrid w:val="0"/>
        <w:spacing w:line="440" w:lineRule="exact"/>
        <w:ind w:firstLine="560"/>
        <w:rPr>
          <w:rFonts w:ascii="宋体" w:hAnsi="宋体" w:cs="宋体"/>
          <w:sz w:val="28"/>
          <w:szCs w:val="28"/>
        </w:rPr>
      </w:pPr>
    </w:p>
    <w:p w14:paraId="31C25066">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87936" behindDoc="1" locked="0" layoutInCell="1" allowOverlap="1">
                <wp:simplePos x="0" y="0"/>
                <wp:positionH relativeFrom="column">
                  <wp:posOffset>2441575</wp:posOffset>
                </wp:positionH>
                <wp:positionV relativeFrom="paragraph">
                  <wp:posOffset>165735</wp:posOffset>
                </wp:positionV>
                <wp:extent cx="3409315" cy="1711325"/>
                <wp:effectExtent l="4445" t="4445" r="0" b="11430"/>
                <wp:wrapTight wrapText="bothSides">
                  <wp:wrapPolygon>
                    <wp:start x="-28" y="-64"/>
                    <wp:lineTo x="-28" y="21576"/>
                    <wp:lineTo x="21536" y="21576"/>
                    <wp:lineTo x="21536" y="-64"/>
                    <wp:lineTo x="-28" y="-64"/>
                  </wp:wrapPolygon>
                </wp:wrapTight>
                <wp:docPr id="29" name="文本框 29"/>
                <wp:cNvGraphicFramePr/>
                <a:graphic xmlns:a="http://schemas.openxmlformats.org/drawingml/2006/main">
                  <a:graphicData uri="http://schemas.microsoft.com/office/word/2010/wordprocessingShape">
                    <wps:wsp>
                      <wps:cNvSpPr txBox="1"/>
                      <wps:spPr>
                        <a:xfrm>
                          <a:off x="0" y="0"/>
                          <a:ext cx="3409315"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58FBA4">
                            <w:pPr>
                              <w:rPr>
                                <w:rFonts w:ascii="宋体" w:hAnsi="宋体" w:cs="宋体"/>
                                <w:color w:val="000000"/>
                                <w:kern w:val="0"/>
                                <w:sz w:val="20"/>
                                <w:szCs w:val="20"/>
                              </w:rPr>
                            </w:pPr>
                            <w:r>
                              <w:rPr>
                                <w:rFonts w:hint="eastAsia" w:ascii="宋体" w:hAnsi="宋体" w:cs="宋体"/>
                                <w:color w:val="000000"/>
                                <w:kern w:val="0"/>
                                <w:sz w:val="20"/>
                                <w:szCs w:val="20"/>
                              </w:rPr>
                              <w:t>1. 教师口语（4学分、考查）</w:t>
                            </w:r>
                          </w:p>
                          <w:p w14:paraId="3915C59C">
                            <w:pPr>
                              <w:rPr>
                                <w:rFonts w:ascii="宋体" w:hAnsi="宋体" w:cs="宋体"/>
                                <w:color w:val="000000"/>
                                <w:kern w:val="0"/>
                                <w:sz w:val="20"/>
                                <w:szCs w:val="20"/>
                              </w:rPr>
                            </w:pPr>
                            <w:r>
                              <w:rPr>
                                <w:rFonts w:hint="eastAsia" w:ascii="宋体" w:hAnsi="宋体" w:cs="宋体"/>
                                <w:color w:val="000000"/>
                                <w:kern w:val="0"/>
                                <w:sz w:val="20"/>
                                <w:szCs w:val="20"/>
                              </w:rPr>
                              <w:t>2. 学前教育学（6学分、考试）</w:t>
                            </w:r>
                          </w:p>
                          <w:p w14:paraId="44D4F2D1">
                            <w:pPr>
                              <w:rPr>
                                <w:rFonts w:ascii="宋体" w:hAnsi="宋体" w:cs="宋体"/>
                                <w:color w:val="000000"/>
                                <w:kern w:val="0"/>
                                <w:sz w:val="20"/>
                                <w:szCs w:val="20"/>
                              </w:rPr>
                            </w:pPr>
                            <w:r>
                              <w:rPr>
                                <w:rFonts w:hint="eastAsia" w:ascii="宋体" w:hAnsi="宋体" w:cs="宋体"/>
                                <w:color w:val="000000"/>
                                <w:kern w:val="0"/>
                                <w:sz w:val="20"/>
                                <w:szCs w:val="20"/>
                              </w:rPr>
                              <w:t>3. 学前儿童卫生与保健（6学分、考试）</w:t>
                            </w:r>
                          </w:p>
                          <w:p w14:paraId="250E6684">
                            <w:pPr>
                              <w:rPr>
                                <w:rFonts w:ascii="宋体" w:hAnsi="宋体" w:cs="宋体"/>
                                <w:color w:val="000000"/>
                                <w:kern w:val="0"/>
                                <w:sz w:val="20"/>
                                <w:szCs w:val="20"/>
                              </w:rPr>
                            </w:pPr>
                            <w:r>
                              <w:rPr>
                                <w:rFonts w:hint="eastAsia" w:ascii="宋体" w:hAnsi="宋体" w:cs="宋体"/>
                                <w:color w:val="000000"/>
                                <w:kern w:val="0"/>
                                <w:sz w:val="20"/>
                                <w:szCs w:val="20"/>
                              </w:rPr>
                              <w:t>4. 学前儿童心理学（6学分、考试）</w:t>
                            </w:r>
                          </w:p>
                          <w:p w14:paraId="699D4008">
                            <w:pPr>
                              <w:rPr>
                                <w:rFonts w:ascii="宋体" w:hAnsi="宋体" w:cs="宋体"/>
                                <w:color w:val="000000"/>
                                <w:kern w:val="0"/>
                                <w:sz w:val="20"/>
                                <w:szCs w:val="20"/>
                              </w:rPr>
                            </w:pPr>
                            <w:r>
                              <w:rPr>
                                <w:rFonts w:hint="eastAsia" w:ascii="宋体" w:hAnsi="宋体" w:cs="宋体"/>
                                <w:color w:val="000000"/>
                                <w:kern w:val="0"/>
                                <w:sz w:val="20"/>
                                <w:szCs w:val="20"/>
                              </w:rPr>
                              <w:t>5. 语言教学活动设计与指导（6学分、考查）</w:t>
                            </w:r>
                          </w:p>
                          <w:p w14:paraId="50053D18">
                            <w:pPr>
                              <w:rPr>
                                <w:rFonts w:ascii="宋体" w:hAnsi="宋体" w:cs="宋体"/>
                                <w:color w:val="000000"/>
                                <w:kern w:val="0"/>
                                <w:sz w:val="20"/>
                                <w:szCs w:val="20"/>
                              </w:rPr>
                            </w:pPr>
                            <w:r>
                              <w:rPr>
                                <w:rFonts w:hint="eastAsia" w:ascii="宋体" w:hAnsi="宋体" w:cs="宋体"/>
                                <w:color w:val="000000"/>
                                <w:kern w:val="0"/>
                                <w:sz w:val="20"/>
                                <w:szCs w:val="20"/>
                              </w:rPr>
                              <w:t>6. 艺术教学活动设计与指导（6学分、考查）</w:t>
                            </w:r>
                          </w:p>
                          <w:p w14:paraId="01F3505F">
                            <w:pPr>
                              <w:rPr>
                                <w:rFonts w:ascii="宋体" w:hAnsi="宋体" w:cs="宋体"/>
                                <w:color w:val="000000"/>
                                <w:kern w:val="0"/>
                                <w:sz w:val="20"/>
                                <w:szCs w:val="20"/>
                              </w:rPr>
                            </w:pPr>
                            <w:r>
                              <w:rPr>
                                <w:rFonts w:hint="eastAsia" w:ascii="宋体" w:hAnsi="宋体" w:cs="宋体"/>
                                <w:color w:val="000000"/>
                                <w:kern w:val="0"/>
                                <w:sz w:val="20"/>
                                <w:szCs w:val="20"/>
                              </w:rPr>
                              <w:t>7. 科学教学活动设计与指导（8学分、考查）</w:t>
                            </w:r>
                          </w:p>
                          <w:p w14:paraId="14674661">
                            <w:pPr>
                              <w:rPr>
                                <w:rFonts w:ascii="宋体" w:hAnsi="宋体" w:cs="宋体"/>
                                <w:color w:val="000000"/>
                                <w:kern w:val="0"/>
                                <w:sz w:val="20"/>
                                <w:szCs w:val="20"/>
                              </w:rPr>
                            </w:pPr>
                            <w:r>
                              <w:rPr>
                                <w:rFonts w:hint="eastAsia" w:ascii="宋体" w:hAnsi="宋体" w:cs="宋体"/>
                                <w:color w:val="000000"/>
                                <w:kern w:val="0"/>
                                <w:sz w:val="20"/>
                                <w:szCs w:val="20"/>
                              </w:rPr>
                              <w:t>8. 健康与社会教学活动设计与指导（6学分、考查）</w:t>
                            </w:r>
                          </w:p>
                          <w:p w14:paraId="7C10E09D">
                            <w:pPr>
                              <w:rPr>
                                <w:rFonts w:ascii="宋体" w:hAnsi="宋体" w:cs="宋体"/>
                                <w:color w:val="000000"/>
                                <w:kern w:val="0"/>
                                <w:sz w:val="20"/>
                                <w:szCs w:val="20"/>
                              </w:rPr>
                            </w:pPr>
                          </w:p>
                          <w:p w14:paraId="0B269863">
                            <w:pPr>
                              <w:rPr>
                                <w:rFonts w:ascii="宋体" w:hAnsi="宋体" w:cs="宋体"/>
                                <w:color w:val="000000"/>
                                <w:kern w:val="0"/>
                                <w:sz w:val="20"/>
                                <w:szCs w:val="20"/>
                              </w:rPr>
                            </w:pPr>
                            <w:r>
                              <w:rPr>
                                <w:rFonts w:hint="eastAsia" w:ascii="宋体" w:hAnsi="宋体" w:cs="宋体"/>
                                <w:color w:val="000000"/>
                                <w:kern w:val="0"/>
                                <w:sz w:val="20"/>
                                <w:szCs w:val="20"/>
                              </w:rPr>
                              <w:t>6. 供应链管理（4学分、考查）</w:t>
                            </w:r>
                          </w:p>
                          <w:p w14:paraId="0EA04908">
                            <w:pPr>
                              <w:rPr>
                                <w:rFonts w:ascii="宋体" w:hAnsi="宋体" w:cs="宋体"/>
                                <w:color w:val="000000"/>
                                <w:kern w:val="0"/>
                                <w:sz w:val="20"/>
                                <w:szCs w:val="20"/>
                              </w:rPr>
                            </w:pPr>
                          </w:p>
                          <w:p w14:paraId="24B4689D">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92.25pt;margin-top:13.05pt;height:134.75pt;width:268.45pt;mso-wrap-distance-left:9pt;mso-wrap-distance-right:9pt;z-index:-251628544;mso-width-relative:page;mso-height-relative:page;" fillcolor="#FFFFFF" filled="t" stroked="t" coordsize="21600,21600" wrapcoords="-28 -64 -28 21576 21536 21576 21536 -64 -28 -64" o:gfxdata="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liMtjaAAAACgEAAA8AAAAAAAAAAQAg&#10;AAAAIgAAAGRycy9kb3ducmV2LnhtbFBLAQIUABQAAAAIAIdO4kAlge2+DAIAADkEAAAOAAAAAAAA&#10;AAEAIAAAACkBAABkcnMvZTJvRG9jLnhtbFBLBQYAAAAABgAGAFkBAACnBQAAAAA=&#10;">
                <v:fill on="t" focussize="0,0"/>
                <v:stroke color="#000000" joinstyle="miter"/>
                <v:imagedata o:title=""/>
                <o:lock v:ext="edit" aspectratio="f"/>
                <v:textbox>
                  <w:txbxContent>
                    <w:p w14:paraId="0E58FBA4">
                      <w:pPr>
                        <w:rPr>
                          <w:rFonts w:ascii="宋体" w:hAnsi="宋体" w:cs="宋体"/>
                          <w:color w:val="000000"/>
                          <w:kern w:val="0"/>
                          <w:sz w:val="20"/>
                          <w:szCs w:val="20"/>
                        </w:rPr>
                      </w:pPr>
                      <w:r>
                        <w:rPr>
                          <w:rFonts w:hint="eastAsia" w:ascii="宋体" w:hAnsi="宋体" w:cs="宋体"/>
                          <w:color w:val="000000"/>
                          <w:kern w:val="0"/>
                          <w:sz w:val="20"/>
                          <w:szCs w:val="20"/>
                        </w:rPr>
                        <w:t>1. 教师口语（4学分、考查）</w:t>
                      </w:r>
                    </w:p>
                    <w:p w14:paraId="3915C59C">
                      <w:pPr>
                        <w:rPr>
                          <w:rFonts w:ascii="宋体" w:hAnsi="宋体" w:cs="宋体"/>
                          <w:color w:val="000000"/>
                          <w:kern w:val="0"/>
                          <w:sz w:val="20"/>
                          <w:szCs w:val="20"/>
                        </w:rPr>
                      </w:pPr>
                      <w:r>
                        <w:rPr>
                          <w:rFonts w:hint="eastAsia" w:ascii="宋体" w:hAnsi="宋体" w:cs="宋体"/>
                          <w:color w:val="000000"/>
                          <w:kern w:val="0"/>
                          <w:sz w:val="20"/>
                          <w:szCs w:val="20"/>
                        </w:rPr>
                        <w:t>2. 学前教育学（6学分、考试）</w:t>
                      </w:r>
                    </w:p>
                    <w:p w14:paraId="44D4F2D1">
                      <w:pPr>
                        <w:rPr>
                          <w:rFonts w:ascii="宋体" w:hAnsi="宋体" w:cs="宋体"/>
                          <w:color w:val="000000"/>
                          <w:kern w:val="0"/>
                          <w:sz w:val="20"/>
                          <w:szCs w:val="20"/>
                        </w:rPr>
                      </w:pPr>
                      <w:r>
                        <w:rPr>
                          <w:rFonts w:hint="eastAsia" w:ascii="宋体" w:hAnsi="宋体" w:cs="宋体"/>
                          <w:color w:val="000000"/>
                          <w:kern w:val="0"/>
                          <w:sz w:val="20"/>
                          <w:szCs w:val="20"/>
                        </w:rPr>
                        <w:t>3. 学前儿童卫生与保健（6学分、考试）</w:t>
                      </w:r>
                    </w:p>
                    <w:p w14:paraId="250E6684">
                      <w:pPr>
                        <w:rPr>
                          <w:rFonts w:ascii="宋体" w:hAnsi="宋体" w:cs="宋体"/>
                          <w:color w:val="000000"/>
                          <w:kern w:val="0"/>
                          <w:sz w:val="20"/>
                          <w:szCs w:val="20"/>
                        </w:rPr>
                      </w:pPr>
                      <w:r>
                        <w:rPr>
                          <w:rFonts w:hint="eastAsia" w:ascii="宋体" w:hAnsi="宋体" w:cs="宋体"/>
                          <w:color w:val="000000"/>
                          <w:kern w:val="0"/>
                          <w:sz w:val="20"/>
                          <w:szCs w:val="20"/>
                        </w:rPr>
                        <w:t>4. 学前儿童心理学（6学分、考试）</w:t>
                      </w:r>
                    </w:p>
                    <w:p w14:paraId="699D4008">
                      <w:pPr>
                        <w:rPr>
                          <w:rFonts w:ascii="宋体" w:hAnsi="宋体" w:cs="宋体"/>
                          <w:color w:val="000000"/>
                          <w:kern w:val="0"/>
                          <w:sz w:val="20"/>
                          <w:szCs w:val="20"/>
                        </w:rPr>
                      </w:pPr>
                      <w:r>
                        <w:rPr>
                          <w:rFonts w:hint="eastAsia" w:ascii="宋体" w:hAnsi="宋体" w:cs="宋体"/>
                          <w:color w:val="000000"/>
                          <w:kern w:val="0"/>
                          <w:sz w:val="20"/>
                          <w:szCs w:val="20"/>
                        </w:rPr>
                        <w:t>5. 语言教学活动设计与指导（6学分、考查）</w:t>
                      </w:r>
                    </w:p>
                    <w:p w14:paraId="50053D18">
                      <w:pPr>
                        <w:rPr>
                          <w:rFonts w:ascii="宋体" w:hAnsi="宋体" w:cs="宋体"/>
                          <w:color w:val="000000"/>
                          <w:kern w:val="0"/>
                          <w:sz w:val="20"/>
                          <w:szCs w:val="20"/>
                        </w:rPr>
                      </w:pPr>
                      <w:r>
                        <w:rPr>
                          <w:rFonts w:hint="eastAsia" w:ascii="宋体" w:hAnsi="宋体" w:cs="宋体"/>
                          <w:color w:val="000000"/>
                          <w:kern w:val="0"/>
                          <w:sz w:val="20"/>
                          <w:szCs w:val="20"/>
                        </w:rPr>
                        <w:t>6. 艺术教学活动设计与指导（6学分、考查）</w:t>
                      </w:r>
                    </w:p>
                    <w:p w14:paraId="01F3505F">
                      <w:pPr>
                        <w:rPr>
                          <w:rFonts w:ascii="宋体" w:hAnsi="宋体" w:cs="宋体"/>
                          <w:color w:val="000000"/>
                          <w:kern w:val="0"/>
                          <w:sz w:val="20"/>
                          <w:szCs w:val="20"/>
                        </w:rPr>
                      </w:pPr>
                      <w:r>
                        <w:rPr>
                          <w:rFonts w:hint="eastAsia" w:ascii="宋体" w:hAnsi="宋体" w:cs="宋体"/>
                          <w:color w:val="000000"/>
                          <w:kern w:val="0"/>
                          <w:sz w:val="20"/>
                          <w:szCs w:val="20"/>
                        </w:rPr>
                        <w:t>7. 科学教学活动设计与指导（8学分、考查）</w:t>
                      </w:r>
                    </w:p>
                    <w:p w14:paraId="14674661">
                      <w:pPr>
                        <w:rPr>
                          <w:rFonts w:ascii="宋体" w:hAnsi="宋体" w:cs="宋体"/>
                          <w:color w:val="000000"/>
                          <w:kern w:val="0"/>
                          <w:sz w:val="20"/>
                          <w:szCs w:val="20"/>
                        </w:rPr>
                      </w:pPr>
                      <w:r>
                        <w:rPr>
                          <w:rFonts w:hint="eastAsia" w:ascii="宋体" w:hAnsi="宋体" w:cs="宋体"/>
                          <w:color w:val="000000"/>
                          <w:kern w:val="0"/>
                          <w:sz w:val="20"/>
                          <w:szCs w:val="20"/>
                        </w:rPr>
                        <w:t>8. 健康与社会教学活动设计与指导（6学分、考查）</w:t>
                      </w:r>
                    </w:p>
                    <w:p w14:paraId="7C10E09D">
                      <w:pPr>
                        <w:rPr>
                          <w:rFonts w:ascii="宋体" w:hAnsi="宋体" w:cs="宋体"/>
                          <w:color w:val="000000"/>
                          <w:kern w:val="0"/>
                          <w:sz w:val="20"/>
                          <w:szCs w:val="20"/>
                        </w:rPr>
                      </w:pPr>
                    </w:p>
                    <w:p w14:paraId="0B269863">
                      <w:pPr>
                        <w:rPr>
                          <w:rFonts w:ascii="宋体" w:hAnsi="宋体" w:cs="宋体"/>
                          <w:color w:val="000000"/>
                          <w:kern w:val="0"/>
                          <w:sz w:val="20"/>
                          <w:szCs w:val="20"/>
                        </w:rPr>
                      </w:pPr>
                      <w:r>
                        <w:rPr>
                          <w:rFonts w:hint="eastAsia" w:ascii="宋体" w:hAnsi="宋体" w:cs="宋体"/>
                          <w:color w:val="000000"/>
                          <w:kern w:val="0"/>
                          <w:sz w:val="20"/>
                          <w:szCs w:val="20"/>
                        </w:rPr>
                        <w:t>6. 供应链管理（4学分、考查）</w:t>
                      </w:r>
                    </w:p>
                    <w:p w14:paraId="0EA04908">
                      <w:pPr>
                        <w:rPr>
                          <w:rFonts w:ascii="宋体" w:hAnsi="宋体" w:cs="宋体"/>
                          <w:color w:val="000000"/>
                          <w:kern w:val="0"/>
                          <w:sz w:val="20"/>
                          <w:szCs w:val="20"/>
                        </w:rPr>
                      </w:pPr>
                    </w:p>
                    <w:p w14:paraId="24B4689D">
                      <w:pPr>
                        <w:rPr>
                          <w:rFonts w:ascii="宋体" w:hAnsi="宋体" w:cs="宋体"/>
                          <w:color w:val="000000"/>
                          <w:kern w:val="0"/>
                          <w:sz w:val="20"/>
                          <w:szCs w:val="20"/>
                        </w:rPr>
                      </w:pPr>
                    </w:p>
                  </w:txbxContent>
                </v:textbox>
                <w10:wrap type="tight"/>
              </v:shape>
            </w:pict>
          </mc:Fallback>
        </mc:AlternateContent>
      </w:r>
    </w:p>
    <w:p w14:paraId="5A8B92B3">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78720" behindDoc="0" locked="0" layoutInCell="1" allowOverlap="1">
                <wp:simplePos x="0" y="0"/>
                <wp:positionH relativeFrom="column">
                  <wp:posOffset>1586230</wp:posOffset>
                </wp:positionH>
                <wp:positionV relativeFrom="paragraph">
                  <wp:posOffset>231775</wp:posOffset>
                </wp:positionV>
                <wp:extent cx="493395" cy="753745"/>
                <wp:effectExtent l="5080" t="4445" r="9525" b="16510"/>
                <wp:wrapNone/>
                <wp:docPr id="20" name="文本框 20"/>
                <wp:cNvGraphicFramePr/>
                <a:graphic xmlns:a="http://schemas.openxmlformats.org/drawingml/2006/main">
                  <a:graphicData uri="http://schemas.microsoft.com/office/word/2010/wordprocessingShape">
                    <wps:wsp>
                      <wps:cNvSpPr txBox="1"/>
                      <wps:spPr>
                        <a:xfrm>
                          <a:off x="0" y="0"/>
                          <a:ext cx="49339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71C025">
                            <w:r>
                              <w:rPr>
                                <w:rFonts w:hint="eastAsia"/>
                              </w:rPr>
                              <w:t>必修</w:t>
                            </w:r>
                          </w:p>
                          <w:p w14:paraId="37FD28B0">
                            <w:pPr>
                              <w:rPr>
                                <w:sz w:val="18"/>
                                <w:szCs w:val="18"/>
                              </w:rPr>
                            </w:pPr>
                            <w:r>
                              <w:rPr>
                                <w:rFonts w:hint="eastAsia"/>
                                <w:sz w:val="18"/>
                                <w:szCs w:val="18"/>
                              </w:rPr>
                              <w:t>（48学分）</w:t>
                            </w:r>
                          </w:p>
                        </w:txbxContent>
                      </wps:txbx>
                      <wps:bodyPr upright="1"/>
                    </wps:wsp>
                  </a:graphicData>
                </a:graphic>
              </wp:anchor>
            </w:drawing>
          </mc:Choice>
          <mc:Fallback>
            <w:pict>
              <v:shape id="_x0000_s1026" o:spid="_x0000_s1026" o:spt="202" type="#_x0000_t202" style="position:absolute;left:0pt;margin-left:124.9pt;margin-top:18.25pt;height:59.35pt;width:38.85pt;z-index:251678720;mso-width-relative:page;mso-height-relative:page;" fillcolor="#FFFFFF" filled="t" stroked="t" coordsize="21600,21600" o:gfxdata="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UlSFNoAAAAKAQAADwAAAAAAAAABACAA&#10;AAAiAAAAZHJzL2Rvd25yZXYueG1sUEsBAhQAFAAAAAgAh07iQP0BEwELAgAANwQAAA4AAAAAAAAA&#10;AQAgAAAAKQEAAGRycy9lMm9Eb2MueG1sUEsFBgAAAAAGAAYAWQEAAKYFAAAAAA==&#10;">
                <v:fill on="t" focussize="0,0"/>
                <v:stroke color="#000000" joinstyle="miter"/>
                <v:imagedata o:title=""/>
                <o:lock v:ext="edit" aspectratio="f"/>
                <v:textbox>
                  <w:txbxContent>
                    <w:p w14:paraId="3371C025">
                      <w:r>
                        <w:rPr>
                          <w:rFonts w:hint="eastAsia"/>
                        </w:rPr>
                        <w:t>必修</w:t>
                      </w:r>
                    </w:p>
                    <w:p w14:paraId="37FD28B0">
                      <w:pPr>
                        <w:rPr>
                          <w:sz w:val="18"/>
                          <w:szCs w:val="18"/>
                        </w:rPr>
                      </w:pPr>
                      <w:r>
                        <w:rPr>
                          <w:rFonts w:hint="eastAsia"/>
                          <w:sz w:val="18"/>
                          <w:szCs w:val="18"/>
                        </w:rPr>
                        <w:t>（48学分）</w:t>
                      </w:r>
                    </w:p>
                  </w:txbxContent>
                </v:textbox>
              </v:shape>
            </w:pict>
          </mc:Fallback>
        </mc:AlternateContent>
      </w:r>
      <w:r>
        <w:rPr>
          <w:sz w:val="22"/>
          <w:szCs w:val="22"/>
        </w:rPr>
        <mc:AlternateContent>
          <mc:Choice Requires="wps">
            <w:drawing>
              <wp:anchor distT="0" distB="0" distL="114300" distR="114300" simplePos="0" relativeHeight="251667456" behindDoc="0" locked="0" layoutInCell="1" allowOverlap="1">
                <wp:simplePos x="0" y="0"/>
                <wp:positionH relativeFrom="column">
                  <wp:posOffset>987425</wp:posOffset>
                </wp:positionH>
                <wp:positionV relativeFrom="paragraph">
                  <wp:posOffset>116205</wp:posOffset>
                </wp:positionV>
                <wp:extent cx="316230" cy="935355"/>
                <wp:effectExtent l="4445" t="4445" r="14605" b="5080"/>
                <wp:wrapNone/>
                <wp:docPr id="6" name="文本框 6"/>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5EFAA8">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77.75pt;margin-top:9.15pt;height:73.65pt;width:24.9pt;z-index:251667456;mso-width-relative:page;mso-height-relative:page;" fillcolor="#FFFFFF" filled="t" stroked="t" coordsize="21600,21600" o:gfxdata="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OTOSnYAAAACgEAAA8AAAAAAAAAAQAgAAAAIgAA&#10;AGRycy9kb3ducmV2LnhtbFBLAQIUABQAAAAIAIdO4kDnOBT8CAIAADUEAAAOAAAAAAAAAAEAIAAA&#10;ACcBAABkcnMvZTJvRG9jLnhtbFBLBQYAAAAABgAGAFkBAAChBQAAAAA=&#10;">
                <v:fill on="t" focussize="0,0"/>
                <v:stroke color="#000000" joinstyle="miter"/>
                <v:imagedata o:title=""/>
                <o:lock v:ext="edit" aspectratio="f"/>
                <v:textbox>
                  <w:txbxContent>
                    <w:p w14:paraId="645EFAA8">
                      <w:pPr>
                        <w:jc w:val="center"/>
                      </w:pPr>
                      <w:r>
                        <w:rPr>
                          <w:rFonts w:hint="eastAsia"/>
                        </w:rPr>
                        <w:t>专业课</w:t>
                      </w:r>
                    </w:p>
                  </w:txbxContent>
                </v:textbox>
              </v:shape>
            </w:pict>
          </mc:Fallback>
        </mc:AlternateContent>
      </w:r>
    </w:p>
    <w:p w14:paraId="1AC97CA8">
      <w:pPr>
        <w:pStyle w:val="8"/>
        <w:snapToGrid w:val="0"/>
        <w:spacing w:line="440" w:lineRule="exact"/>
        <w:ind w:firstLine="560"/>
        <w:rPr>
          <w:rFonts w:ascii="宋体" w:hAnsi="宋体" w:cs="宋体"/>
          <w:sz w:val="28"/>
          <w:szCs w:val="28"/>
        </w:rPr>
      </w:pPr>
    </w:p>
    <w:p w14:paraId="34899D56">
      <w:pPr>
        <w:pStyle w:val="8"/>
        <w:snapToGrid w:val="0"/>
        <w:spacing w:line="440" w:lineRule="exact"/>
        <w:rPr>
          <w:rFonts w:ascii="宋体" w:hAnsi="宋体" w:cs="宋体"/>
          <w:sz w:val="28"/>
          <w:szCs w:val="28"/>
        </w:rPr>
      </w:pPr>
      <w:r>
        <mc:AlternateContent>
          <mc:Choice Requires="wps">
            <w:drawing>
              <wp:anchor distT="0" distB="0" distL="114300" distR="114300" simplePos="0" relativeHeight="251683840" behindDoc="1" locked="0" layoutInCell="1" allowOverlap="1">
                <wp:simplePos x="0" y="0"/>
                <wp:positionH relativeFrom="column">
                  <wp:posOffset>2063750</wp:posOffset>
                </wp:positionH>
                <wp:positionV relativeFrom="paragraph">
                  <wp:posOffset>1905</wp:posOffset>
                </wp:positionV>
                <wp:extent cx="304165" cy="6350"/>
                <wp:effectExtent l="0" t="4445" r="635" b="12065"/>
                <wp:wrapTight wrapText="bothSides">
                  <wp:wrapPolygon>
                    <wp:start x="0" y="0"/>
                    <wp:lineTo x="0" y="21600"/>
                    <wp:lineTo x="21600" y="21600"/>
                    <wp:lineTo x="21600" y="0"/>
                    <wp:lineTo x="0" y="0"/>
                  </wp:wrapPolygon>
                </wp:wrapTight>
                <wp:docPr id="25" name="直接连接符 25"/>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2.5pt;margin-top:0.15pt;height:0.5pt;width:23.95pt;mso-wrap-distance-left:9pt;mso-wrap-distance-right:9pt;z-index:-251632640;mso-width-relative:page;mso-height-relative:page;" filled="f" stroked="t" coordsize="21600,21600" wrapcoords="0 0 0 21600 21600 21600 21600 0 0 0" o:gfxdata="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DGFu1QAAAAYBAAAPAAAAAAAAAAEAIAAAACIAAABkcnMvZG93bnJldi54bWxQSwEC&#10;FAAUAAAACACHTuJA8bhmzPcBAADmAwAADgAAAAAAAAABACAAAAAkAQAAZHJzL2Uyb0RvYy54bWxQ&#10;SwUGAAAAAAYABgBZAQAAjQUAAAAA&#10;">
                <v:fill on="f" focussize="0,0"/>
                <v:stroke color="#000000" joinstyle="round"/>
                <v:imagedata o:title=""/>
                <o:lock v:ext="edit" aspectratio="f"/>
                <w10:wrap type="tight"/>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1308100</wp:posOffset>
                </wp:positionH>
                <wp:positionV relativeFrom="paragraph">
                  <wp:posOffset>8890</wp:posOffset>
                </wp:positionV>
                <wp:extent cx="260985"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3pt;margin-top:0.7pt;height:0.05pt;width:20.55pt;z-index:251675648;mso-width-relative:page;mso-height-relative:page;" filled="f" stroked="t" coordsize="21600,21600" o:gfxdata="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bk&#10;62jVAAAABwEAAA8AAAAAAAAAAQAgAAAAIgAAAGRycy9kb3ducmV2LnhtbFBLAQIUABQAAAAIAIdO&#10;4kB+pmRN7QEAANsDAAAOAAAAAAAAAAEAIAAAACQ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646430</wp:posOffset>
                </wp:positionH>
                <wp:positionV relativeFrom="paragraph">
                  <wp:posOffset>29845</wp:posOffset>
                </wp:positionV>
                <wp:extent cx="30924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0.9pt;margin-top:2.35pt;height:0.05pt;width:24.35pt;z-index:251664384;mso-width-relative:page;mso-height-relative:page;" filled="f" stroked="t" coordsize="21600,21600" o:gfxdata="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bcHzbT&#10;AAAABwEAAA8AAAAAAAAAAQAgAAAAIgAAAGRycy9kb3ducmV2LnhtbFBLAQIUABQAAAAIAIdO4kDp&#10;flEO7AEAANkDAAAOAAAAAAAAAAEAIAAAACIBAABkcnMvZTJvRG9jLnhtbFBLBQYAAAAABgAGAFkB&#10;AACABQAAAAA=&#10;">
                <v:fill on="f" focussize="0,0"/>
                <v:stroke color="#000000" joinstyle="round"/>
                <v:imagedata o:title=""/>
                <o:lock v:ext="edit" aspectratio="f"/>
              </v:line>
            </w:pict>
          </mc:Fallback>
        </mc:AlternateContent>
      </w:r>
    </w:p>
    <w:p w14:paraId="09EC9E61">
      <w:pPr>
        <w:pStyle w:val="8"/>
        <w:snapToGrid w:val="0"/>
        <w:spacing w:line="440" w:lineRule="exact"/>
        <w:ind w:firstLine="560"/>
        <w:rPr>
          <w:rFonts w:ascii="宋体" w:hAnsi="宋体" w:cs="宋体"/>
          <w:sz w:val="28"/>
          <w:szCs w:val="28"/>
        </w:rPr>
      </w:pPr>
    </w:p>
    <w:p w14:paraId="5EA4601E">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68480" behindDoc="0" locked="0" layoutInCell="1" allowOverlap="1">
                <wp:simplePos x="0" y="0"/>
                <wp:positionH relativeFrom="column">
                  <wp:posOffset>987425</wp:posOffset>
                </wp:positionH>
                <wp:positionV relativeFrom="paragraph">
                  <wp:posOffset>271780</wp:posOffset>
                </wp:positionV>
                <wp:extent cx="316230" cy="1480820"/>
                <wp:effectExtent l="4445" t="4445" r="14605" b="8255"/>
                <wp:wrapNone/>
                <wp:docPr id="8" name="文本框 8"/>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A2B76A">
                            <w:r>
                              <w:rPr>
                                <w:rFonts w:hint="eastAsia"/>
                              </w:rPr>
                              <w:t>专业能力拓展课课</w:t>
                            </w:r>
                          </w:p>
                        </w:txbxContent>
                      </wps:txbx>
                      <wps:bodyPr upright="1"/>
                    </wps:wsp>
                  </a:graphicData>
                </a:graphic>
              </wp:anchor>
            </w:drawing>
          </mc:Choice>
          <mc:Fallback>
            <w:pict>
              <v:shape id="_x0000_s1026" o:spid="_x0000_s1026" o:spt="202" type="#_x0000_t202" style="position:absolute;left:0pt;margin-left:77.75pt;margin-top:21.4pt;height:116.6pt;width:24.9pt;z-index:251668480;mso-width-relative:page;mso-height-relative:page;" fillcolor="#FFFFFF" filled="t" stroked="t" coordsize="21600,21600" o:gfxdata="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U3049gAAAAKAQAADwAAAAAAAAABACAA&#10;AAAiAAAAZHJzL2Rvd25yZXYueG1sUEsBAhQAFAAAAAgAh07iQOlls4UNAgAANgQAAA4AAAAAAAAA&#10;AQAgAAAAJwEAAGRycy9lMm9Eb2MueG1sUEsFBgAAAAAGAAYAWQEAAKYFAAAAAA==&#10;">
                <v:fill on="t" focussize="0,0"/>
                <v:stroke color="#000000" joinstyle="miter"/>
                <v:imagedata o:title=""/>
                <o:lock v:ext="edit" aspectratio="f"/>
                <v:textbox>
                  <w:txbxContent>
                    <w:p w14:paraId="06A2B76A">
                      <w:r>
                        <w:rPr>
                          <w:rFonts w:hint="eastAsia"/>
                        </w:rPr>
                        <w:t>专业能力拓展课课</w:t>
                      </w:r>
                    </w:p>
                  </w:txbxContent>
                </v:textbox>
              </v:shape>
            </w:pict>
          </mc:Fallback>
        </mc:AlternateContent>
      </w:r>
    </w:p>
    <w:p w14:paraId="25B1AB01">
      <w:pPr>
        <w:pStyle w:val="8"/>
        <w:snapToGrid w:val="0"/>
        <w:spacing w:line="440" w:lineRule="exact"/>
        <w:ind w:firstLine="480"/>
        <w:rPr>
          <w:rFonts w:ascii="宋体" w:hAnsi="宋体" w:cs="宋体"/>
          <w:sz w:val="28"/>
          <w:szCs w:val="28"/>
        </w:rPr>
      </w:pPr>
      <w:r>
        <w:rPr>
          <w:rFonts w:eastAsia="黑体"/>
          <w:sz w:val="24"/>
        </w:rPr>
        <mc:AlternateContent>
          <mc:Choice Requires="wps">
            <w:drawing>
              <wp:anchor distT="0" distB="0" distL="114300" distR="114300" simplePos="0" relativeHeight="251661312" behindDoc="0" locked="0" layoutInCell="1" allowOverlap="1">
                <wp:simplePos x="0" y="0"/>
                <wp:positionH relativeFrom="column">
                  <wp:posOffset>367665</wp:posOffset>
                </wp:positionH>
                <wp:positionV relativeFrom="paragraph">
                  <wp:posOffset>73025</wp:posOffset>
                </wp:positionV>
                <wp:extent cx="278130" cy="635"/>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27813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95pt;margin-top:5.75pt;height:0.05pt;width:21.9pt;z-index:251661312;mso-width-relative:page;mso-height-relative:page;" filled="f" stroked="t" coordsize="21600,21600" o:gfxdata="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NTrydUAAAAIAQAADwAAAAAAAAABACAAAAAiAAAAZHJzL2Rvd25yZXYu&#10;eG1sUEsBAhQAFAAAAAgAh07iQAl80rz+AQAA7wMAAA4AAAAAAAAAAQAgAAAAJAEAAGRycy9lMm9E&#10;b2MueG1sUEsFBgAAAAAGAAYAWQEAAJQFAAAAAA==&#10;">
                <v:fill on="f" focussize="0,0"/>
                <v:stroke color="#000000" joinstyle="round"/>
                <v:imagedata o:title=""/>
                <o:lock v:ext="edit" aspectratio="f"/>
              </v:shape>
            </w:pict>
          </mc:Fallback>
        </mc:AlternateContent>
      </w:r>
    </w:p>
    <w:p w14:paraId="12B33D8C">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88960" behindDoc="1" locked="0" layoutInCell="1" allowOverlap="1">
                <wp:simplePos x="0" y="0"/>
                <wp:positionH relativeFrom="column">
                  <wp:posOffset>2441575</wp:posOffset>
                </wp:positionH>
                <wp:positionV relativeFrom="paragraph">
                  <wp:posOffset>140970</wp:posOffset>
                </wp:positionV>
                <wp:extent cx="3409315" cy="752475"/>
                <wp:effectExtent l="4445" t="4445" r="0" b="5080"/>
                <wp:wrapTight wrapText="bothSides">
                  <wp:wrapPolygon>
                    <wp:start x="-28" y="-146"/>
                    <wp:lineTo x="-28" y="21363"/>
                    <wp:lineTo x="21536" y="21363"/>
                    <wp:lineTo x="21536" y="-146"/>
                    <wp:lineTo x="-28" y="-146"/>
                  </wp:wrapPolygon>
                </wp:wrapTight>
                <wp:docPr id="30" name="文本框 30"/>
                <wp:cNvGraphicFramePr/>
                <a:graphic xmlns:a="http://schemas.openxmlformats.org/drawingml/2006/main">
                  <a:graphicData uri="http://schemas.microsoft.com/office/word/2010/wordprocessingShape">
                    <wps:wsp>
                      <wps:cNvSpPr txBox="1"/>
                      <wps:spPr>
                        <a:xfrm>
                          <a:off x="0" y="0"/>
                          <a:ext cx="3409315"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773FB7">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学前教育政策与法规（4学分、考查）</w:t>
                            </w:r>
                          </w:p>
                          <w:p w14:paraId="2536360C">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幼儿行为观察与指导（5学分、考查）</w:t>
                            </w:r>
                          </w:p>
                          <w:p w14:paraId="0143B4DC">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幼儿园班级管理（4学分、考查）</w:t>
                            </w:r>
                          </w:p>
                          <w:p w14:paraId="6C05C6FF">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92.25pt;margin-top:11.1pt;height:59.25pt;width:268.45pt;mso-wrap-distance-left:9pt;mso-wrap-distance-right:9pt;z-index:-251627520;mso-width-relative:page;mso-height-relative:page;" fillcolor="#FFFFFF" filled="t" stroked="t" coordsize="21600,21600" wrapcoords="-28 -146 -28 21363 21536 21363 21536 -146 -28 -146" o:gfxdata="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bTIrTaAAAACgEAAA8AAAAAAAAAAQAg&#10;AAAAIgAAAGRycy9kb3ducmV2LnhtbFBLAQIUABQAAAAIAIdO4kA/nIvzDAIAADgEAAAOAAAAAAAA&#10;AAEAIAAAACkBAABkcnMvZTJvRG9jLnhtbFBLBQYAAAAABgAGAFkBAACnBQAAAAA=&#10;">
                <v:fill on="t" focussize="0,0"/>
                <v:stroke color="#000000" joinstyle="miter"/>
                <v:imagedata o:title=""/>
                <o:lock v:ext="edit" aspectratio="f"/>
                <v:textbox>
                  <w:txbxContent>
                    <w:p w14:paraId="60773FB7">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学前教育政策与法规（4学分、考查）</w:t>
                      </w:r>
                    </w:p>
                    <w:p w14:paraId="2536360C">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幼儿行为观察与指导（5学分、考查）</w:t>
                      </w:r>
                    </w:p>
                    <w:p w14:paraId="0143B4DC">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幼儿园班级管理（4学分、考查）</w:t>
                      </w:r>
                    </w:p>
                    <w:p w14:paraId="6C05C6FF">
                      <w:pPr>
                        <w:rPr>
                          <w:rFonts w:ascii="宋体" w:hAnsi="宋体" w:cs="宋体"/>
                          <w:color w:val="000000"/>
                          <w:kern w:val="0"/>
                          <w:sz w:val="20"/>
                          <w:szCs w:val="20"/>
                        </w:rPr>
                      </w:pPr>
                    </w:p>
                  </w:txbxContent>
                </v:textbox>
                <w10:wrap type="tight"/>
              </v:shape>
            </w:pict>
          </mc:Fallback>
        </mc:AlternateContent>
      </w:r>
      <w:r>
        <w:rPr>
          <w:sz w:val="22"/>
          <w:szCs w:val="22"/>
        </w:rPr>
        <mc:AlternateContent>
          <mc:Choice Requires="wps">
            <w:drawing>
              <wp:anchor distT="0" distB="0" distL="114300" distR="114300" simplePos="0" relativeHeight="251679744" behindDoc="0" locked="0" layoutInCell="1" allowOverlap="1">
                <wp:simplePos x="0" y="0"/>
                <wp:positionH relativeFrom="column">
                  <wp:posOffset>1607820</wp:posOffset>
                </wp:positionH>
                <wp:positionV relativeFrom="paragraph">
                  <wp:posOffset>74930</wp:posOffset>
                </wp:positionV>
                <wp:extent cx="493395" cy="811530"/>
                <wp:effectExtent l="5080" t="4445" r="9525" b="9525"/>
                <wp:wrapNone/>
                <wp:docPr id="21" name="文本框 21"/>
                <wp:cNvGraphicFramePr/>
                <a:graphic xmlns:a="http://schemas.openxmlformats.org/drawingml/2006/main">
                  <a:graphicData uri="http://schemas.microsoft.com/office/word/2010/wordprocessingShape">
                    <wps:wsp>
                      <wps:cNvSpPr txBox="1"/>
                      <wps:spPr>
                        <a:xfrm>
                          <a:off x="0" y="0"/>
                          <a:ext cx="493395"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A81C45">
                            <w:r>
                              <w:rPr>
                                <w:rFonts w:hint="eastAsia"/>
                              </w:rPr>
                              <w:t>必修</w:t>
                            </w:r>
                          </w:p>
                          <w:p w14:paraId="37336336">
                            <w:pPr>
                              <w:rPr>
                                <w:sz w:val="18"/>
                                <w:szCs w:val="18"/>
                              </w:rPr>
                            </w:pPr>
                            <w:r>
                              <w:rPr>
                                <w:rFonts w:hint="eastAsia"/>
                                <w:sz w:val="18"/>
                                <w:szCs w:val="18"/>
                              </w:rPr>
                              <w:t>（13学分）</w:t>
                            </w:r>
                          </w:p>
                        </w:txbxContent>
                      </wps:txbx>
                      <wps:bodyPr upright="1"/>
                    </wps:wsp>
                  </a:graphicData>
                </a:graphic>
              </wp:anchor>
            </w:drawing>
          </mc:Choice>
          <mc:Fallback>
            <w:pict>
              <v:shape id="_x0000_s1026" o:spid="_x0000_s1026" o:spt="202" type="#_x0000_t202" style="position:absolute;left:0pt;margin-left:126.6pt;margin-top:5.9pt;height:63.9pt;width:38.85pt;z-index:251679744;mso-width-relative:page;mso-height-relative:page;" fillcolor="#FFFFFF" filled="t" stroked="t" coordsize="21600,21600" o:gfxdata="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Bn//rYAAAACgEAAA8AAAAAAAAAAQAg&#10;AAAAIgAAAGRycy9kb3ducmV2LnhtbFBLAQIUABQAAAAIAIdO4kAcnfKIDgIAADcEAAAOAAAAAAAA&#10;AAEAIAAAACcBAABkcnMvZTJvRG9jLnhtbFBLBQYAAAAABgAGAFkBAACnBQAAAAA=&#10;">
                <v:fill on="t" focussize="0,0"/>
                <v:stroke color="#000000" joinstyle="miter"/>
                <v:imagedata o:title=""/>
                <o:lock v:ext="edit" aspectratio="f"/>
                <v:textbox>
                  <w:txbxContent>
                    <w:p w14:paraId="0AA81C45">
                      <w:r>
                        <w:rPr>
                          <w:rFonts w:hint="eastAsia"/>
                        </w:rPr>
                        <w:t>必修</w:t>
                      </w:r>
                    </w:p>
                    <w:p w14:paraId="37336336">
                      <w:pPr>
                        <w:rPr>
                          <w:sz w:val="18"/>
                          <w:szCs w:val="18"/>
                        </w:rPr>
                      </w:pPr>
                      <w:r>
                        <w:rPr>
                          <w:rFonts w:hint="eastAsia"/>
                          <w:sz w:val="18"/>
                          <w:szCs w:val="18"/>
                        </w:rPr>
                        <w:t>（13学分）</w:t>
                      </w:r>
                    </w:p>
                  </w:txbxContent>
                </v:textbox>
              </v:shape>
            </w:pict>
          </mc:Fallback>
        </mc:AlternateContent>
      </w:r>
    </w:p>
    <w:p w14:paraId="280159F8">
      <w:pPr>
        <w:pStyle w:val="8"/>
        <w:snapToGrid w:val="0"/>
        <w:spacing w:line="440" w:lineRule="exact"/>
        <w:rPr>
          <w:rFonts w:ascii="宋体" w:hAnsi="宋体" w:cs="宋体"/>
          <w:sz w:val="28"/>
          <w:szCs w:val="28"/>
        </w:rPr>
      </w:pPr>
      <w:r>
        <mc:AlternateContent>
          <mc:Choice Requires="wps">
            <w:drawing>
              <wp:anchor distT="0" distB="0" distL="114300" distR="114300" simplePos="0" relativeHeight="251685888" behindDoc="1" locked="0" layoutInCell="1" allowOverlap="1">
                <wp:simplePos x="0" y="0"/>
                <wp:positionH relativeFrom="column">
                  <wp:posOffset>2114550</wp:posOffset>
                </wp:positionH>
                <wp:positionV relativeFrom="paragraph">
                  <wp:posOffset>222885</wp:posOffset>
                </wp:positionV>
                <wp:extent cx="304165" cy="6350"/>
                <wp:effectExtent l="0" t="4445" r="635" b="12065"/>
                <wp:wrapTight wrapText="bothSides">
                  <wp:wrapPolygon>
                    <wp:start x="0" y="0"/>
                    <wp:lineTo x="0" y="21600"/>
                    <wp:lineTo x="21600" y="21600"/>
                    <wp:lineTo x="21600" y="0"/>
                    <wp:lineTo x="0" y="0"/>
                  </wp:wrapPolygon>
                </wp:wrapTight>
                <wp:docPr id="27" name="直接连接符 27"/>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6.5pt;margin-top:17.55pt;height:0.5pt;width:23.95pt;mso-wrap-distance-left:9pt;mso-wrap-distance-right:9pt;z-index:-251630592;mso-width-relative:page;mso-height-relative:page;" filled="f" stroked="t" coordsize="21600,21600" wrapcoords="0 0 0 21600 21600 21600 21600 0 0 0" o:gfxdata="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ymTK1wAAAAkBAAAPAAAAAAAAAAEAIAAAACIAAABkcnMvZG93bnJldi54bWxQ&#10;SwECFAAUAAAACACHTuJAin+fl/gBAADmAwAADgAAAAAAAAABACAAAAAmAQAAZHJzL2Uyb0RvYy54&#10;bWxQSwUGAAAAAAYABgBZAQAAkAUAAAAA&#10;">
                <v:fill on="f" focussize="0,0"/>
                <v:stroke color="#000000" joinstyle="round"/>
                <v:imagedata o:title=""/>
                <o:lock v:ext="edit" aspectratio="f"/>
                <w10:wrap type="tight"/>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1323340</wp:posOffset>
                </wp:positionH>
                <wp:positionV relativeFrom="paragraph">
                  <wp:posOffset>114300</wp:posOffset>
                </wp:positionV>
                <wp:extent cx="260985"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4.2pt;margin-top:9pt;height:0.05pt;width:20.55pt;z-index:251676672;mso-width-relative:page;mso-height-relative:page;" filled="f" stroked="t" coordsize="21600,21600" o:gfxdata="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50&#10;LoTWAAAACQEAAA8AAAAAAAAAAQAgAAAAIgAAAGRycy9kb3ducmV2LnhtbFBLAQIUABQAAAAIAIdO&#10;4kAhwFMM7AEAANsDAAAOAAAAAAAAAAEAIAAAACU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654050</wp:posOffset>
                </wp:positionH>
                <wp:positionV relativeFrom="paragraph">
                  <wp:posOffset>133985</wp:posOffset>
                </wp:positionV>
                <wp:extent cx="30924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1.5pt;margin-top:10.55pt;height:0.05pt;width:24.35pt;z-index:251665408;mso-width-relative:page;mso-height-relative:page;" filled="f" stroked="t" coordsize="21600,21600" o:gfxdata="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C&#10;A+fWAAAACQEAAA8AAAAAAAAAAQAgAAAAIgAAAGRycy9kb3ducmV2LnhtbFBLAQIUABQAAAAIAIdO&#10;4kDgIqoA7AEAANkDAAAOAAAAAAAAAAEAIAAAACUBAABkcnMvZTJvRG9jLnhtbFBLBQYAAAAABgAG&#10;AFkBAACDBQAAAAA=&#10;">
                <v:fill on="f" focussize="0,0"/>
                <v:stroke color="#000000" joinstyle="round"/>
                <v:imagedata o:title=""/>
                <o:lock v:ext="edit" aspectratio="f"/>
              </v:line>
            </w:pict>
          </mc:Fallback>
        </mc:AlternateContent>
      </w:r>
    </w:p>
    <w:p w14:paraId="6C42FBAD">
      <w:pPr>
        <w:pStyle w:val="8"/>
        <w:snapToGrid w:val="0"/>
        <w:spacing w:line="440" w:lineRule="exact"/>
        <w:ind w:firstLine="560"/>
        <w:rPr>
          <w:rFonts w:ascii="宋体" w:hAnsi="宋体" w:cs="宋体"/>
          <w:sz w:val="28"/>
          <w:szCs w:val="28"/>
        </w:rPr>
      </w:pPr>
    </w:p>
    <w:p w14:paraId="7EA0EFAC">
      <w:pPr>
        <w:pStyle w:val="8"/>
        <w:snapToGrid w:val="0"/>
        <w:spacing w:line="440" w:lineRule="exact"/>
        <w:ind w:firstLine="560"/>
        <w:rPr>
          <w:rFonts w:ascii="宋体" w:hAnsi="宋体" w:cs="宋体"/>
          <w:sz w:val="28"/>
          <w:szCs w:val="28"/>
        </w:rPr>
      </w:pPr>
    </w:p>
    <w:p w14:paraId="00596F85">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89984" behindDoc="1" locked="0" layoutInCell="1" allowOverlap="1">
                <wp:simplePos x="0" y="0"/>
                <wp:positionH relativeFrom="column">
                  <wp:posOffset>2441575</wp:posOffset>
                </wp:positionH>
                <wp:positionV relativeFrom="paragraph">
                  <wp:posOffset>33020</wp:posOffset>
                </wp:positionV>
                <wp:extent cx="3409315" cy="1819275"/>
                <wp:effectExtent l="5080" t="5080" r="0" b="4445"/>
                <wp:wrapTight wrapText="bothSides">
                  <wp:wrapPolygon>
                    <wp:start x="-32" y="-60"/>
                    <wp:lineTo x="-32" y="21502"/>
                    <wp:lineTo x="21532" y="21502"/>
                    <wp:lineTo x="21532" y="-60"/>
                    <wp:lineTo x="-32" y="-60"/>
                  </wp:wrapPolygon>
                </wp:wrapTight>
                <wp:docPr id="31" name="文本框 31"/>
                <wp:cNvGraphicFramePr/>
                <a:graphic xmlns:a="http://schemas.openxmlformats.org/drawingml/2006/main">
                  <a:graphicData uri="http://schemas.microsoft.com/office/word/2010/wordprocessingShape">
                    <wps:wsp>
                      <wps:cNvSpPr txBox="1"/>
                      <wps:spPr>
                        <a:xfrm>
                          <a:off x="0" y="0"/>
                          <a:ext cx="3409315" cy="18192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22AFA6">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幼儿律动与创编（2学分、考查）</w:t>
                            </w:r>
                          </w:p>
                          <w:p w14:paraId="252259F5">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幼儿钢琴演奏（2学分、考查）</w:t>
                            </w:r>
                          </w:p>
                          <w:p w14:paraId="35B391B8">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幼儿玩教育设计与制作（2学分、考查）</w:t>
                            </w:r>
                          </w:p>
                          <w:p w14:paraId="25113442">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幼儿歌曲演唱（2学分、考查）</w:t>
                            </w:r>
                          </w:p>
                          <w:p w14:paraId="51E97883">
                            <w:pPr>
                              <w:rPr>
                                <w:rFonts w:ascii="宋体" w:hAnsi="宋体" w:cs="宋体"/>
                                <w:color w:val="000000"/>
                                <w:kern w:val="0"/>
                                <w:sz w:val="20"/>
                                <w:szCs w:val="20"/>
                              </w:rPr>
                            </w:pPr>
                            <w:r>
                              <w:rPr>
                                <w:rFonts w:hint="eastAsia" w:ascii="宋体" w:hAnsi="宋体" w:cs="宋体"/>
                                <w:color w:val="000000"/>
                                <w:kern w:val="0"/>
                                <w:sz w:val="20"/>
                                <w:szCs w:val="20"/>
                              </w:rPr>
                              <w:t>5.入学教育（1学分、考查）</w:t>
                            </w:r>
                          </w:p>
                          <w:p w14:paraId="16394CE7">
                            <w:pPr>
                              <w:rPr>
                                <w:rFonts w:ascii="宋体" w:hAnsi="宋体" w:cs="宋体"/>
                                <w:color w:val="000000"/>
                                <w:kern w:val="0"/>
                                <w:sz w:val="20"/>
                                <w:szCs w:val="20"/>
                              </w:rPr>
                            </w:pPr>
                            <w:r>
                              <w:rPr>
                                <w:rFonts w:hint="eastAsia" w:ascii="宋体" w:hAnsi="宋体" w:cs="宋体"/>
                              </w:rPr>
                              <w:t xml:space="preserve">6. </w:t>
                            </w:r>
                            <w:r>
                              <w:rPr>
                                <w:rFonts w:hint="eastAsia" w:ascii="宋体" w:hAnsi="宋体" w:cs="宋体"/>
                                <w:color w:val="000000"/>
                                <w:kern w:val="0"/>
                                <w:sz w:val="20"/>
                                <w:szCs w:val="20"/>
                              </w:rPr>
                              <w:t>毕业教育（1学分、考查）</w:t>
                            </w:r>
                          </w:p>
                          <w:p w14:paraId="556C72EA">
                            <w:pPr>
                              <w:rPr>
                                <w:rFonts w:ascii="宋体" w:hAnsi="宋体" w:cs="宋体"/>
                                <w:color w:val="000000"/>
                                <w:kern w:val="0"/>
                                <w:sz w:val="20"/>
                                <w:szCs w:val="20"/>
                              </w:rPr>
                            </w:pPr>
                            <w:r>
                              <w:rPr>
                                <w:rFonts w:hint="eastAsia" w:ascii="宋体" w:hAnsi="宋体" w:cs="宋体"/>
                              </w:rPr>
                              <w:t xml:space="preserve">7. </w:t>
                            </w:r>
                            <w:r>
                              <w:rPr>
                                <w:rFonts w:hint="eastAsia" w:ascii="宋体" w:hAnsi="宋体" w:cs="宋体"/>
                                <w:color w:val="000000"/>
                                <w:kern w:val="0"/>
                                <w:sz w:val="20"/>
                                <w:szCs w:val="20"/>
                              </w:rPr>
                              <w:t>毕业实习（7.5学分、考查）</w:t>
                            </w:r>
                          </w:p>
                          <w:p w14:paraId="11BABBD6">
                            <w:pPr>
                              <w:rPr>
                                <w:rFonts w:ascii="宋体" w:hAnsi="宋体" w:cs="宋体"/>
                                <w:color w:val="000000"/>
                                <w:kern w:val="0"/>
                                <w:sz w:val="20"/>
                                <w:szCs w:val="20"/>
                              </w:rPr>
                            </w:pPr>
                            <w:r>
                              <w:rPr>
                                <w:rFonts w:hint="eastAsia" w:ascii="宋体" w:hAnsi="宋体" w:cs="宋体"/>
                              </w:rPr>
                              <w:t xml:space="preserve">8. </w:t>
                            </w:r>
                            <w:r>
                              <w:rPr>
                                <w:rFonts w:hint="eastAsia" w:ascii="宋体" w:hAnsi="宋体" w:cs="宋体"/>
                                <w:color w:val="000000"/>
                                <w:kern w:val="0"/>
                                <w:sz w:val="20"/>
                                <w:szCs w:val="20"/>
                              </w:rPr>
                              <w:t>毕业作业（4学分、考查）</w:t>
                            </w:r>
                          </w:p>
                        </w:txbxContent>
                      </wps:txbx>
                      <wps:bodyPr upright="1"/>
                    </wps:wsp>
                  </a:graphicData>
                </a:graphic>
              </wp:anchor>
            </w:drawing>
          </mc:Choice>
          <mc:Fallback>
            <w:pict>
              <v:shape id="_x0000_s1026" o:spid="_x0000_s1026" o:spt="202" type="#_x0000_t202" style="position:absolute;left:0pt;margin-left:192.25pt;margin-top:2.6pt;height:143.25pt;width:268.45pt;mso-wrap-distance-left:9pt;mso-wrap-distance-right:9pt;z-index:-251626496;mso-width-relative:page;mso-height-relative:page;" fillcolor="#FFFFFF" filled="t" stroked="t" coordsize="21600,21600" wrapcoords="-32 -60 -32 21502 21532 21502 21532 -60 -32 -60" o:gfxdata="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7x/utkAAAAJAQAADwAAAAAAAAABACAA&#10;AAAiAAAAZHJzL2Rvd25yZXYueG1sUEsBAhQAFAAAAAgAh07iQCeVmMoMAgAAOQQAAA4AAAAAAAAA&#10;AQAgAAAAKAEAAGRycy9lMm9Eb2MueG1sUEsFBgAAAAAGAAYAWQEAAKYFAAAAAA==&#10;">
                <v:fill on="t" focussize="0,0"/>
                <v:stroke color="#000000" joinstyle="miter"/>
                <v:imagedata o:title=""/>
                <o:lock v:ext="edit" aspectratio="f"/>
                <v:textbox>
                  <w:txbxContent>
                    <w:p w14:paraId="5222AFA6">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幼儿律动与创编（2学分、考查）</w:t>
                      </w:r>
                    </w:p>
                    <w:p w14:paraId="252259F5">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幼儿钢琴演奏（2学分、考查）</w:t>
                      </w:r>
                    </w:p>
                    <w:p w14:paraId="35B391B8">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幼儿玩教育设计与制作（2学分、考查）</w:t>
                      </w:r>
                    </w:p>
                    <w:p w14:paraId="25113442">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幼儿歌曲演唱（2学分、考查）</w:t>
                      </w:r>
                    </w:p>
                    <w:p w14:paraId="51E97883">
                      <w:pPr>
                        <w:rPr>
                          <w:rFonts w:ascii="宋体" w:hAnsi="宋体" w:cs="宋体"/>
                          <w:color w:val="000000"/>
                          <w:kern w:val="0"/>
                          <w:sz w:val="20"/>
                          <w:szCs w:val="20"/>
                        </w:rPr>
                      </w:pPr>
                      <w:r>
                        <w:rPr>
                          <w:rFonts w:hint="eastAsia" w:ascii="宋体" w:hAnsi="宋体" w:cs="宋体"/>
                          <w:color w:val="000000"/>
                          <w:kern w:val="0"/>
                          <w:sz w:val="20"/>
                          <w:szCs w:val="20"/>
                        </w:rPr>
                        <w:t>5.入学教育（1学分、考查）</w:t>
                      </w:r>
                    </w:p>
                    <w:p w14:paraId="16394CE7">
                      <w:pPr>
                        <w:rPr>
                          <w:rFonts w:ascii="宋体" w:hAnsi="宋体" w:cs="宋体"/>
                          <w:color w:val="000000"/>
                          <w:kern w:val="0"/>
                          <w:sz w:val="20"/>
                          <w:szCs w:val="20"/>
                        </w:rPr>
                      </w:pPr>
                      <w:r>
                        <w:rPr>
                          <w:rFonts w:hint="eastAsia" w:ascii="宋体" w:hAnsi="宋体" w:cs="宋体"/>
                        </w:rPr>
                        <w:t xml:space="preserve">6. </w:t>
                      </w:r>
                      <w:r>
                        <w:rPr>
                          <w:rFonts w:hint="eastAsia" w:ascii="宋体" w:hAnsi="宋体" w:cs="宋体"/>
                          <w:color w:val="000000"/>
                          <w:kern w:val="0"/>
                          <w:sz w:val="20"/>
                          <w:szCs w:val="20"/>
                        </w:rPr>
                        <w:t>毕业教育（1学分、考查）</w:t>
                      </w:r>
                    </w:p>
                    <w:p w14:paraId="556C72EA">
                      <w:pPr>
                        <w:rPr>
                          <w:rFonts w:ascii="宋体" w:hAnsi="宋体" w:cs="宋体"/>
                          <w:color w:val="000000"/>
                          <w:kern w:val="0"/>
                          <w:sz w:val="20"/>
                          <w:szCs w:val="20"/>
                        </w:rPr>
                      </w:pPr>
                      <w:r>
                        <w:rPr>
                          <w:rFonts w:hint="eastAsia" w:ascii="宋体" w:hAnsi="宋体" w:cs="宋体"/>
                        </w:rPr>
                        <w:t xml:space="preserve">7. </w:t>
                      </w:r>
                      <w:r>
                        <w:rPr>
                          <w:rFonts w:hint="eastAsia" w:ascii="宋体" w:hAnsi="宋体" w:cs="宋体"/>
                          <w:color w:val="000000"/>
                          <w:kern w:val="0"/>
                          <w:sz w:val="20"/>
                          <w:szCs w:val="20"/>
                        </w:rPr>
                        <w:t>毕业实习（7.5学分、考查）</w:t>
                      </w:r>
                    </w:p>
                    <w:p w14:paraId="11BABBD6">
                      <w:pPr>
                        <w:rPr>
                          <w:rFonts w:ascii="宋体" w:hAnsi="宋体" w:cs="宋体"/>
                          <w:color w:val="000000"/>
                          <w:kern w:val="0"/>
                          <w:sz w:val="20"/>
                          <w:szCs w:val="20"/>
                        </w:rPr>
                      </w:pPr>
                      <w:r>
                        <w:rPr>
                          <w:rFonts w:hint="eastAsia" w:ascii="宋体" w:hAnsi="宋体" w:cs="宋体"/>
                        </w:rPr>
                        <w:t xml:space="preserve">8. </w:t>
                      </w:r>
                      <w:r>
                        <w:rPr>
                          <w:rFonts w:hint="eastAsia" w:ascii="宋体" w:hAnsi="宋体" w:cs="宋体"/>
                          <w:color w:val="000000"/>
                          <w:kern w:val="0"/>
                          <w:sz w:val="20"/>
                          <w:szCs w:val="20"/>
                        </w:rPr>
                        <w:t>毕业作业（4学分、考查）</w:t>
                      </w:r>
                    </w:p>
                  </w:txbxContent>
                </v:textbox>
                <w10:wrap type="tight"/>
              </v:shape>
            </w:pict>
          </mc:Fallback>
        </mc:AlternateContent>
      </w:r>
    </w:p>
    <w:p w14:paraId="61DB4E3E">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72576" behindDoc="0" locked="0" layoutInCell="1" allowOverlap="1">
                <wp:simplePos x="0" y="0"/>
                <wp:positionH relativeFrom="column">
                  <wp:posOffset>1012190</wp:posOffset>
                </wp:positionH>
                <wp:positionV relativeFrom="paragraph">
                  <wp:posOffset>38100</wp:posOffset>
                </wp:positionV>
                <wp:extent cx="316230" cy="1370965"/>
                <wp:effectExtent l="4445" t="4445" r="9525" b="8890"/>
                <wp:wrapNone/>
                <wp:docPr id="14" name="文本框 14"/>
                <wp:cNvGraphicFramePr/>
                <a:graphic xmlns:a="http://schemas.openxmlformats.org/drawingml/2006/main">
                  <a:graphicData uri="http://schemas.microsoft.com/office/word/2010/wordprocessingShape">
                    <wps:wsp>
                      <wps:cNvSpPr txBox="1"/>
                      <wps:spPr>
                        <a:xfrm>
                          <a:off x="0" y="0"/>
                          <a:ext cx="316230"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024016">
                            <w:r>
                              <w:rPr>
                                <w:rFonts w:hint="eastAsia"/>
                              </w:rPr>
                              <w:t>实践教学环节</w:t>
                            </w:r>
                          </w:p>
                        </w:txbxContent>
                      </wps:txbx>
                      <wps:bodyPr upright="1"/>
                    </wps:wsp>
                  </a:graphicData>
                </a:graphic>
              </wp:anchor>
            </w:drawing>
          </mc:Choice>
          <mc:Fallback>
            <w:pict>
              <v:shape id="_x0000_s1026" o:spid="_x0000_s1026" o:spt="202" type="#_x0000_t202" style="position:absolute;left:0pt;margin-left:79.7pt;margin-top:3pt;height:107.95pt;width:24.9pt;z-index:251672576;mso-width-relative:page;mso-height-relative:page;" fillcolor="#FFFFFF" filled="t" stroked="t" coordsize="21600,21600" o:gfxdata="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6Rw59cAAAAJAQAADwAAAAAAAAABACAAAAAi&#10;AAAAZHJzL2Rvd25yZXYueG1sUEsBAhQAFAAAAAgAh07iQP4rXx4LAgAAOAQAAA4AAAAAAAAAAQAg&#10;AAAAJgEAAGRycy9lMm9Eb2MueG1sUEsFBgAAAAAGAAYAWQEAAKMFAAAAAA==&#10;">
                <v:fill on="t" focussize="0,0"/>
                <v:stroke color="#000000" joinstyle="miter"/>
                <v:imagedata o:title=""/>
                <o:lock v:ext="edit" aspectratio="f"/>
                <v:textbox>
                  <w:txbxContent>
                    <w:p w14:paraId="13024016">
                      <w:r>
                        <w:rPr>
                          <w:rFonts w:hint="eastAsia"/>
                        </w:rPr>
                        <w:t>实践教学环节</w:t>
                      </w:r>
                    </w:p>
                  </w:txbxContent>
                </v:textbox>
              </v:shape>
            </w:pict>
          </mc:Fallback>
        </mc:AlternateContent>
      </w:r>
      <w:r>
        <w:rPr>
          <w:sz w:val="22"/>
          <w:szCs w:val="22"/>
        </w:rPr>
        <mc:AlternateContent>
          <mc:Choice Requires="wps">
            <w:drawing>
              <wp:anchor distT="0" distB="0" distL="114300" distR="114300" simplePos="0" relativeHeight="251680768" behindDoc="0" locked="0" layoutInCell="1" allowOverlap="1">
                <wp:simplePos x="0" y="0"/>
                <wp:positionH relativeFrom="column">
                  <wp:posOffset>2591435</wp:posOffset>
                </wp:positionH>
                <wp:positionV relativeFrom="paragraph">
                  <wp:posOffset>6708140</wp:posOffset>
                </wp:positionV>
                <wp:extent cx="522605" cy="761365"/>
                <wp:effectExtent l="4445" t="4445" r="6350" b="11430"/>
                <wp:wrapNone/>
                <wp:docPr id="22" name="文本框 22"/>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200B0C">
                            <w:r>
                              <w:rPr>
                                <w:rFonts w:hint="eastAsia"/>
                              </w:rPr>
                              <w:t>必修</w:t>
                            </w:r>
                          </w:p>
                          <w:p w14:paraId="5B6D8256">
                            <w:pPr>
                              <w:rPr>
                                <w:sz w:val="18"/>
                                <w:szCs w:val="18"/>
                              </w:rPr>
                            </w:pPr>
                            <w:r>
                              <w:rPr>
                                <w:rFonts w:hint="eastAsia"/>
                                <w:sz w:val="18"/>
                                <w:szCs w:val="18"/>
                              </w:rPr>
                              <w:t>（14学分）</w:t>
                            </w:r>
                          </w:p>
                        </w:txbxContent>
                      </wps:txbx>
                      <wps:bodyPr upright="1"/>
                    </wps:wsp>
                  </a:graphicData>
                </a:graphic>
              </wp:anchor>
            </w:drawing>
          </mc:Choice>
          <mc:Fallback>
            <w:pict>
              <v:shape id="_x0000_s1026" o:spid="_x0000_s1026" o:spt="202" type="#_x0000_t202" style="position:absolute;left:0pt;margin-left:204.05pt;margin-top:528.2pt;height:59.95pt;width:41.15pt;z-index:251680768;mso-width-relative:page;mso-height-relative:page;" fillcolor="#FFFFFF" filled="t" stroked="t" coordsize="21600,21600" o:gfxdata="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TxVKtsAAAANAQAADwAAAAAAAAABACAA&#10;AAAiAAAAZHJzL2Rvd25yZXYueG1sUEsBAhQAFAAAAAgAh07iQB3FjmsKAgAANwQAAA4AAAAAAAAA&#10;AQAgAAAAKgEAAGRycy9lMm9Eb2MueG1sUEsFBgAAAAAGAAYAWQEAAKYFAAAAAA==&#10;">
                <v:fill on="t" focussize="0,0"/>
                <v:stroke color="#000000" joinstyle="miter"/>
                <v:imagedata o:title=""/>
                <o:lock v:ext="edit" aspectratio="f"/>
                <v:textbox>
                  <w:txbxContent>
                    <w:p w14:paraId="77200B0C">
                      <w:r>
                        <w:rPr>
                          <w:rFonts w:hint="eastAsia"/>
                        </w:rPr>
                        <w:t>必修</w:t>
                      </w:r>
                    </w:p>
                    <w:p w14:paraId="5B6D8256">
                      <w:pPr>
                        <w:rPr>
                          <w:sz w:val="18"/>
                          <w:szCs w:val="18"/>
                        </w:rPr>
                      </w:pPr>
                      <w:r>
                        <w:rPr>
                          <w:rFonts w:hint="eastAsia"/>
                          <w:sz w:val="18"/>
                          <w:szCs w:val="18"/>
                        </w:rPr>
                        <w:t>（14学分）</w:t>
                      </w:r>
                    </w:p>
                  </w:txbxContent>
                </v:textbox>
              </v:shape>
            </w:pict>
          </mc:Fallback>
        </mc:AlternateContent>
      </w:r>
    </w:p>
    <w:p w14:paraId="320399E0">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81792" behindDoc="1" locked="0" layoutInCell="1" allowOverlap="1">
                <wp:simplePos x="0" y="0"/>
                <wp:positionH relativeFrom="column">
                  <wp:posOffset>1584325</wp:posOffset>
                </wp:positionH>
                <wp:positionV relativeFrom="paragraph">
                  <wp:posOffset>34925</wp:posOffset>
                </wp:positionV>
                <wp:extent cx="521970" cy="761365"/>
                <wp:effectExtent l="5080" t="4445" r="0" b="8890"/>
                <wp:wrapTight wrapText="bothSides">
                  <wp:wrapPolygon>
                    <wp:start x="-184" y="-126"/>
                    <wp:lineTo x="-184" y="21492"/>
                    <wp:lineTo x="21364" y="21492"/>
                    <wp:lineTo x="21364" y="-126"/>
                    <wp:lineTo x="-184" y="-126"/>
                  </wp:wrapPolygon>
                </wp:wrapTight>
                <wp:docPr id="23" name="文本框 23"/>
                <wp:cNvGraphicFramePr/>
                <a:graphic xmlns:a="http://schemas.openxmlformats.org/drawingml/2006/main">
                  <a:graphicData uri="http://schemas.microsoft.com/office/word/2010/wordprocessingShape">
                    <wps:wsp>
                      <wps:cNvSpPr txBox="1"/>
                      <wps:spPr>
                        <a:xfrm>
                          <a:off x="0" y="0"/>
                          <a:ext cx="521970"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C6A044">
                            <w:r>
                              <w:rPr>
                                <w:rFonts w:hint="eastAsia"/>
                              </w:rPr>
                              <w:t>必修</w:t>
                            </w:r>
                          </w:p>
                          <w:p w14:paraId="66AF18A9">
                            <w:pPr>
                              <w:rPr>
                                <w:sz w:val="18"/>
                                <w:szCs w:val="18"/>
                              </w:rPr>
                            </w:pPr>
                            <w:r>
                              <w:rPr>
                                <w:rFonts w:hint="eastAsia"/>
                                <w:sz w:val="18"/>
                                <w:szCs w:val="18"/>
                              </w:rPr>
                              <w:t>（21.5学分）</w:t>
                            </w:r>
                          </w:p>
                        </w:txbxContent>
                      </wps:txbx>
                      <wps:bodyPr upright="1"/>
                    </wps:wsp>
                  </a:graphicData>
                </a:graphic>
              </wp:anchor>
            </w:drawing>
          </mc:Choice>
          <mc:Fallback>
            <w:pict>
              <v:shape id="_x0000_s1026" o:spid="_x0000_s1026" o:spt="202" type="#_x0000_t202" style="position:absolute;left:0pt;margin-left:124.75pt;margin-top:2.75pt;height:59.95pt;width:41.1pt;mso-wrap-distance-left:9pt;mso-wrap-distance-right:9pt;z-index:-251634688;mso-width-relative:page;mso-height-relative:page;" fillcolor="#FFFFFF" filled="t" stroked="t" coordsize="21600,21600" wrapcoords="-184 -126 -184 21492 21364 21492 21364 -126 -184 -126" o:gfxdata="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KMFwnYAAAACQEAAA8AAAAAAAAAAQAgAAAA&#10;IgAAAGRycy9kb3ducmV2LnhtbFBLAQIUABQAAAAIAIdO4kAdyzDtCwIAADcEAAAOAAAAAAAAAAEA&#10;IAAAACcBAABkcnMvZTJvRG9jLnhtbFBLBQYAAAAABgAGAFkBAACkBQAAAAA=&#10;">
                <v:fill on="t" focussize="0,0"/>
                <v:stroke color="#000000" joinstyle="miter"/>
                <v:imagedata o:title=""/>
                <o:lock v:ext="edit" aspectratio="f"/>
                <v:textbox>
                  <w:txbxContent>
                    <w:p w14:paraId="78C6A044">
                      <w:r>
                        <w:rPr>
                          <w:rFonts w:hint="eastAsia"/>
                        </w:rPr>
                        <w:t>必修</w:t>
                      </w:r>
                    </w:p>
                    <w:p w14:paraId="66AF18A9">
                      <w:pPr>
                        <w:rPr>
                          <w:sz w:val="18"/>
                          <w:szCs w:val="18"/>
                        </w:rPr>
                      </w:pPr>
                      <w:r>
                        <w:rPr>
                          <w:rFonts w:hint="eastAsia"/>
                          <w:sz w:val="18"/>
                          <w:szCs w:val="18"/>
                        </w:rPr>
                        <w:t>（21.5学分）</w:t>
                      </w:r>
                    </w:p>
                  </w:txbxContent>
                </v:textbox>
                <w10:wrap type="tight"/>
              </v:shape>
            </w:pict>
          </mc:Fallback>
        </mc:AlternateContent>
      </w:r>
      <w:r>
        <w:rPr>
          <w:sz w:val="22"/>
          <w:szCs w:val="22"/>
        </w:rPr>
        <mc:AlternateContent>
          <mc:Choice Requires="wps">
            <w:drawing>
              <wp:anchor distT="0" distB="0" distL="114300" distR="114300" simplePos="0" relativeHeight="251669504" behindDoc="0" locked="0" layoutInCell="1" allowOverlap="1">
                <wp:simplePos x="0" y="0"/>
                <wp:positionH relativeFrom="column">
                  <wp:posOffset>1941195</wp:posOffset>
                </wp:positionH>
                <wp:positionV relativeFrom="paragraph">
                  <wp:posOffset>6573520</wp:posOffset>
                </wp:positionV>
                <wp:extent cx="316230" cy="1259205"/>
                <wp:effectExtent l="4445" t="4445" r="14605" b="16510"/>
                <wp:wrapNone/>
                <wp:docPr id="10" name="文本框 10"/>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8A9659">
                            <w:r>
                              <w:rPr>
                                <w:rFonts w:hint="eastAsia"/>
                              </w:rPr>
                              <w:t>实践教学环节</w:t>
                            </w:r>
                          </w:p>
                        </w:txbxContent>
                      </wps:txbx>
                      <wps:bodyPr upright="1"/>
                    </wps:wsp>
                  </a:graphicData>
                </a:graphic>
              </wp:anchor>
            </w:drawing>
          </mc:Choice>
          <mc:Fallback>
            <w:pict>
              <v:shape id="_x0000_s1026" o:spid="_x0000_s1026" o:spt="202" type="#_x0000_t202" style="position:absolute;left:0pt;margin-left:152.85pt;margin-top:517.6pt;height:99.15pt;width:24.9pt;z-index:251669504;mso-width-relative:page;mso-height-relative:page;" fillcolor="#FFFFFF" filled="t" stroked="t" coordsize="21600,21600" o:gfxdata="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PKIY2gAAAA0BAAAPAAAAAAAAAAEAIAAA&#10;ACIAAABkcnMvZG93bnJldi54bWxQSwECFAAUAAAACACHTuJAXs2EnQoCAAA4BAAADgAAAAAAAAAB&#10;ACAAAAApAQAAZHJzL2Uyb0RvYy54bWxQSwUGAAAAAAYABgBZAQAApQUAAAAA&#10;">
                <v:fill on="t" focussize="0,0"/>
                <v:stroke color="#000000" joinstyle="miter"/>
                <v:imagedata o:title=""/>
                <o:lock v:ext="edit" aspectratio="f"/>
                <v:textbox>
                  <w:txbxContent>
                    <w:p w14:paraId="2F8A9659">
                      <w:r>
                        <w:rPr>
                          <w:rFonts w:hint="eastAsia"/>
                        </w:rPr>
                        <w:t>实践教学环节</w:t>
                      </w:r>
                    </w:p>
                  </w:txbxContent>
                </v:textbox>
              </v:shape>
            </w:pict>
          </mc:Fallback>
        </mc:AlternateContent>
      </w:r>
    </w:p>
    <w:p w14:paraId="43AF5361">
      <w:pPr>
        <w:pStyle w:val="8"/>
        <w:snapToGrid w:val="0"/>
        <w:spacing w:line="440" w:lineRule="exact"/>
        <w:rPr>
          <w:rFonts w:ascii="宋体" w:hAnsi="宋体" w:cs="宋体"/>
          <w:sz w:val="28"/>
          <w:szCs w:val="28"/>
        </w:rPr>
      </w:pPr>
      <w:r>
        <mc:AlternateContent>
          <mc:Choice Requires="wps">
            <w:drawing>
              <wp:anchor distT="0" distB="0" distL="114300" distR="114300" simplePos="0" relativeHeight="251684864" behindDoc="0" locked="0" layoutInCell="1" allowOverlap="1">
                <wp:simplePos x="0" y="0"/>
                <wp:positionH relativeFrom="column">
                  <wp:posOffset>2118995</wp:posOffset>
                </wp:positionH>
                <wp:positionV relativeFrom="paragraph">
                  <wp:posOffset>198120</wp:posOffset>
                </wp:positionV>
                <wp:extent cx="304165" cy="6350"/>
                <wp:effectExtent l="0" t="4445" r="635" b="12065"/>
                <wp:wrapNone/>
                <wp:docPr id="26" name="直接连接符 26"/>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6.85pt;margin-top:15.6pt;height:0.5pt;width:23.95pt;z-index:251684864;mso-width-relative:page;mso-height-relative:page;" filled="f" stroked="t" coordsize="21600,21600" o:gfxdata="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VOVurWAAAACQEAAA8AAAAAAAAAAQAgAAAAIgAAAGRycy9kb3ducmV2LnhtbFBL&#10;AQIUABQAAAAIAIdO4kAXH9tX+AEAAOYDAAAOAAAAAAAAAAEAIAAAACU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1292860</wp:posOffset>
                </wp:positionH>
                <wp:positionV relativeFrom="paragraph">
                  <wp:posOffset>220980</wp:posOffset>
                </wp:positionV>
                <wp:extent cx="260985"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1.8pt;margin-top:17.4pt;height:0.05pt;width:20.55pt;z-index:251677696;mso-width-relative:page;mso-height-relative:page;" filled="f" stroked="t" coordsize="21600,21600" o:gfxdata="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auAY1wAAAAkBAAAPAAAAAAAAAAEAIAAAACIAAABkcnMvZG93bnJldi54bWxQSwECFAAUAAAACACH&#10;TuJANp6JSewBAADbAwAADgAAAAAAAAABACAAAAAmAQAAZHJzL2Uyb0RvYy54bWxQSwUGAAAAAAYA&#10;BgBZAQAAhAUAAAAA&#10;">
                <v:fill on="f" focussize="0,0"/>
                <v:stroke color="#000000" joinstyle="round"/>
                <v:imagedata o:title=""/>
                <o:lock v:ext="edit" aspectratio="f"/>
              </v:line>
            </w:pict>
          </mc:Fallback>
        </mc:AlternateContent>
      </w:r>
      <w:r>
        <w:rPr>
          <w:sz w:val="22"/>
          <w:szCs w:val="22"/>
        </w:rPr>
        <mc:AlternateContent>
          <mc:Choice Requires="wps">
            <w:drawing>
              <wp:anchor distT="0" distB="0" distL="114300" distR="114300" simplePos="0" relativeHeight="251671552" behindDoc="0" locked="0" layoutInCell="1" allowOverlap="1">
                <wp:simplePos x="0" y="0"/>
                <wp:positionH relativeFrom="column">
                  <wp:posOffset>2093595</wp:posOffset>
                </wp:positionH>
                <wp:positionV relativeFrom="paragraph">
                  <wp:posOffset>6725920</wp:posOffset>
                </wp:positionV>
                <wp:extent cx="316230" cy="1259205"/>
                <wp:effectExtent l="4445" t="4445" r="14605" b="16510"/>
                <wp:wrapNone/>
                <wp:docPr id="13" name="文本框 13"/>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D4DECD">
                            <w:r>
                              <w:rPr>
                                <w:rFonts w:hint="eastAsia"/>
                              </w:rPr>
                              <w:t>实践教学环节</w:t>
                            </w:r>
                          </w:p>
                        </w:txbxContent>
                      </wps:txbx>
                      <wps:bodyPr upright="1"/>
                    </wps:wsp>
                  </a:graphicData>
                </a:graphic>
              </wp:anchor>
            </w:drawing>
          </mc:Choice>
          <mc:Fallback>
            <w:pict>
              <v:shape id="_x0000_s1026" o:spid="_x0000_s1026" o:spt="202" type="#_x0000_t202" style="position:absolute;left:0pt;margin-left:164.85pt;margin-top:529.6pt;height:99.15pt;width:24.9pt;z-index:251671552;mso-width-relative:page;mso-height-relative:page;" fillcolor="#FFFFFF" filled="t" stroked="t" coordsize="21600,21600" o:gfxdata="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JhuPvbAAAADQEAAA8AAAAAAAAAAQAg&#10;AAAAIgAAAGRycy9kb3ducmV2LnhtbFBLAQIUABQAAAAIAIdO4kAC10L0CwIAADgEAAAOAAAAAAAA&#10;AAEAIAAAACoBAABkcnMvZTJvRG9jLnhtbFBLBQYAAAAABgAGAFkBAACnBQAAAAA=&#10;">
                <v:fill on="t" focussize="0,0"/>
                <v:stroke color="#000000" joinstyle="miter"/>
                <v:imagedata o:title=""/>
                <o:lock v:ext="edit" aspectratio="f"/>
                <v:textbox>
                  <w:txbxContent>
                    <w:p w14:paraId="6BD4DECD">
                      <w:r>
                        <w:rPr>
                          <w:rFonts w:hint="eastAsia"/>
                        </w:rPr>
                        <w:t>实践教学环节</w:t>
                      </w:r>
                    </w:p>
                  </w:txbxContent>
                </v:textbox>
              </v:shape>
            </w:pict>
          </mc:Fallback>
        </mc:AlternateContent>
      </w:r>
      <w:r>
        <w:rPr>
          <w:sz w:val="22"/>
          <w:szCs w:val="22"/>
        </w:rPr>
        <mc:AlternateContent>
          <mc:Choice Requires="wps">
            <w:drawing>
              <wp:anchor distT="0" distB="0" distL="114300" distR="114300" simplePos="0" relativeHeight="251670528" behindDoc="0" locked="0" layoutInCell="1" allowOverlap="1">
                <wp:simplePos x="0" y="0"/>
                <wp:positionH relativeFrom="column">
                  <wp:posOffset>1941195</wp:posOffset>
                </wp:positionH>
                <wp:positionV relativeFrom="paragraph">
                  <wp:posOffset>6573520</wp:posOffset>
                </wp:positionV>
                <wp:extent cx="316230" cy="1259205"/>
                <wp:effectExtent l="4445" t="4445" r="14605" b="16510"/>
                <wp:wrapNone/>
                <wp:docPr id="12" name="文本框 12"/>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83875D">
                            <w:r>
                              <w:rPr>
                                <w:rFonts w:hint="eastAsia"/>
                              </w:rPr>
                              <w:t>实践教学环节</w:t>
                            </w:r>
                          </w:p>
                        </w:txbxContent>
                      </wps:txbx>
                      <wps:bodyPr upright="1"/>
                    </wps:wsp>
                  </a:graphicData>
                </a:graphic>
              </wp:anchor>
            </w:drawing>
          </mc:Choice>
          <mc:Fallback>
            <w:pict>
              <v:shape id="_x0000_s1026" o:spid="_x0000_s1026" o:spt="202" type="#_x0000_t202" style="position:absolute;left:0pt;margin-left:152.85pt;margin-top:517.6pt;height:99.15pt;width:24.9pt;z-index:251670528;mso-width-relative:page;mso-height-relative:page;" fillcolor="#FFFFFF" filled="t" stroked="t" coordsize="21600,21600" o:gfxdata="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PKIY2gAAAA0BAAAPAAAAAAAAAAEAIAAA&#10;ACIAAABkcnMvZG93bnJldi54bWxQSwECFAAUAAAACACHTuJACSPQZQoCAAA4BAAADgAAAAAAAAAB&#10;ACAAAAApAQAAZHJzL2Uyb0RvYy54bWxQSwUGAAAAAAYABgBZAQAApQUAAAAA&#10;">
                <v:fill on="t" focussize="0,0"/>
                <v:stroke color="#000000" joinstyle="miter"/>
                <v:imagedata o:title=""/>
                <o:lock v:ext="edit" aspectratio="f"/>
                <v:textbox>
                  <w:txbxContent>
                    <w:p w14:paraId="7E83875D">
                      <w:r>
                        <w:rPr>
                          <w:rFonts w:hint="eastAsia"/>
                        </w:rPr>
                        <w:t>实践教学环节</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623570</wp:posOffset>
                </wp:positionH>
                <wp:positionV relativeFrom="paragraph">
                  <wp:posOffset>50165</wp:posOffset>
                </wp:positionV>
                <wp:extent cx="30924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9.1pt;margin-top:3.95pt;height:0.05pt;width:24.35pt;z-index:251666432;mso-width-relative:page;mso-height-relative:page;" filled="f" stroked="t" coordsize="21600,21600" o:gfxdata="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W1&#10;GEzUAAAABgEAAA8AAAAAAAAAAQAgAAAAIgAAAGRycy9kb3ducmV2LnhtbFBLAQIUABQAAAAIAIdO&#10;4kDOiL/N7gEAANkDAAAOAAAAAAAAAAEAIAAAACMBAABkcnMvZTJvRG9jLnhtbFBLBQYAAAAABgAG&#10;AFkBAACDBQAAAAA=&#10;">
                <v:fill on="f" focussize="0,0"/>
                <v:stroke color="#000000" joinstyle="round"/>
                <v:imagedata o:title=""/>
                <o:lock v:ext="edit" aspectratio="f"/>
              </v:line>
            </w:pict>
          </mc:Fallback>
        </mc:AlternateContent>
      </w:r>
    </w:p>
    <w:p w14:paraId="57E76051">
      <w:pPr>
        <w:pStyle w:val="8"/>
        <w:snapToGrid w:val="0"/>
        <w:spacing w:line="440" w:lineRule="exact"/>
        <w:ind w:firstLine="560"/>
        <w:rPr>
          <w:rFonts w:ascii="宋体" w:hAnsi="宋体" w:cs="宋体"/>
          <w:sz w:val="28"/>
          <w:szCs w:val="28"/>
        </w:rPr>
      </w:pPr>
    </w:p>
    <w:p w14:paraId="4A06B80A">
      <w:pPr>
        <w:pStyle w:val="8"/>
        <w:snapToGrid w:val="0"/>
        <w:spacing w:line="440" w:lineRule="exact"/>
        <w:ind w:firstLine="0" w:firstLineChars="0"/>
        <w:rPr>
          <w:rFonts w:ascii="宋体" w:hAnsi="宋体" w:cs="宋体"/>
          <w:sz w:val="28"/>
          <w:szCs w:val="28"/>
        </w:rPr>
      </w:pPr>
    </w:p>
    <w:p w14:paraId="03B38ADC">
      <w:pPr>
        <w:pStyle w:val="8"/>
        <w:snapToGrid w:val="0"/>
        <w:spacing w:line="440" w:lineRule="exact"/>
        <w:ind w:firstLine="0" w:firstLineChars="0"/>
        <w:rPr>
          <w:rFonts w:ascii="宋体" w:hAnsi="宋体" w:cs="宋体"/>
          <w:sz w:val="28"/>
          <w:szCs w:val="28"/>
        </w:rPr>
      </w:pPr>
    </w:p>
    <w:p w14:paraId="3D24F03E">
      <w:pPr>
        <w:pStyle w:val="8"/>
        <w:snapToGrid w:val="0"/>
        <w:spacing w:line="440" w:lineRule="exact"/>
        <w:ind w:firstLine="0" w:firstLineChars="0"/>
        <w:rPr>
          <w:rFonts w:ascii="宋体" w:hAnsi="宋体" w:cs="宋体"/>
          <w:sz w:val="28"/>
          <w:szCs w:val="28"/>
        </w:rPr>
      </w:pPr>
    </w:p>
    <w:p w14:paraId="4ED3B569">
      <w:pPr>
        <w:pStyle w:val="8"/>
        <w:snapToGrid w:val="0"/>
        <w:spacing w:line="440" w:lineRule="exact"/>
        <w:ind w:firstLine="0" w:firstLineChars="0"/>
        <w:rPr>
          <w:rFonts w:ascii="宋体" w:hAnsi="宋体" w:cs="宋体"/>
          <w:sz w:val="28"/>
          <w:szCs w:val="28"/>
        </w:rPr>
      </w:pPr>
    </w:p>
    <w:p w14:paraId="10B81C0A">
      <w:pPr>
        <w:pStyle w:val="8"/>
        <w:snapToGrid w:val="0"/>
        <w:spacing w:line="440" w:lineRule="exact"/>
        <w:ind w:firstLine="560"/>
        <w:rPr>
          <w:rFonts w:ascii="宋体" w:hAnsi="宋体" w:cs="宋体"/>
          <w:sz w:val="28"/>
          <w:szCs w:val="28"/>
        </w:rPr>
      </w:pPr>
      <w:r>
        <w:rPr>
          <w:rFonts w:hint="eastAsia" w:ascii="宋体" w:hAnsi="宋体" w:cs="宋体"/>
          <w:sz w:val="28"/>
          <w:szCs w:val="28"/>
        </w:rPr>
        <w:t>（二）核心课程</w:t>
      </w:r>
    </w:p>
    <w:p w14:paraId="5287B004">
      <w:pPr>
        <w:pStyle w:val="8"/>
        <w:snapToGrid w:val="0"/>
        <w:spacing w:line="440" w:lineRule="exact"/>
        <w:ind w:firstLine="560"/>
        <w:rPr>
          <w:rFonts w:ascii="宋体" w:hAnsi="宋体" w:cs="宋体"/>
          <w:sz w:val="28"/>
          <w:szCs w:val="28"/>
        </w:rPr>
      </w:pPr>
      <w:r>
        <w:rPr>
          <w:rFonts w:hint="eastAsia" w:ascii="宋体" w:hAnsi="宋体" w:cs="宋体"/>
          <w:sz w:val="28"/>
          <w:szCs w:val="28"/>
        </w:rPr>
        <w:t>1.学前教育学</w:t>
      </w:r>
    </w:p>
    <w:p w14:paraId="67FF0DED">
      <w:pPr>
        <w:pStyle w:val="8"/>
        <w:snapToGrid w:val="0"/>
        <w:spacing w:line="440" w:lineRule="exact"/>
        <w:ind w:firstLine="560"/>
        <w:rPr>
          <w:rFonts w:ascii="宋体" w:hAnsi="宋体" w:cs="宋体"/>
          <w:kern w:val="0"/>
          <w:sz w:val="28"/>
          <w:szCs w:val="28"/>
        </w:rPr>
      </w:pPr>
      <w:r>
        <w:rPr>
          <w:rFonts w:hint="eastAsia" w:ascii="宋体" w:hAnsi="宋体" w:cs="宋体"/>
          <w:sz w:val="28"/>
          <w:szCs w:val="28"/>
        </w:rPr>
        <w:t>本课程主要介绍</w:t>
      </w:r>
      <w:r>
        <w:rPr>
          <w:rFonts w:hint="eastAsia" w:ascii="宋体" w:hAnsi="宋体" w:cs="宋体"/>
          <w:kern w:val="0"/>
          <w:sz w:val="28"/>
          <w:szCs w:val="28"/>
        </w:rPr>
        <w:t>学前教育的基本概念、原则和方法；各年龄段幼儿教育；幼儿园课程与教学；托幼机构、家庭与社区；幼儿教师等方面的知识。通过本课程的学习，学生应掌握学前教育学的基本概念和基本原理，具备从事幼儿园教育工作必备的教育理论基础知识，能将所学知识应用于幼儿园教育教学实际的实践能力。</w:t>
      </w:r>
    </w:p>
    <w:p w14:paraId="7751A797">
      <w:pPr>
        <w:pStyle w:val="8"/>
        <w:snapToGrid w:val="0"/>
        <w:spacing w:line="440" w:lineRule="exact"/>
        <w:ind w:firstLine="560"/>
        <w:rPr>
          <w:rFonts w:ascii="宋体" w:hAnsi="宋体" w:cs="宋体"/>
          <w:sz w:val="28"/>
          <w:szCs w:val="28"/>
        </w:rPr>
      </w:pPr>
      <w:r>
        <w:rPr>
          <w:rFonts w:hint="eastAsia" w:ascii="宋体" w:hAnsi="宋体" w:cs="宋体"/>
          <w:sz w:val="28"/>
          <w:szCs w:val="28"/>
        </w:rPr>
        <w:t>2.学前儿童发展心理学</w:t>
      </w:r>
    </w:p>
    <w:p w14:paraId="5A7BE3ED">
      <w:pPr>
        <w:pStyle w:val="8"/>
        <w:snapToGrid w:val="0"/>
        <w:spacing w:line="440" w:lineRule="exact"/>
        <w:ind w:firstLine="560"/>
        <w:rPr>
          <w:rFonts w:ascii="宋体" w:hAnsi="宋体" w:cs="宋体"/>
          <w:kern w:val="0"/>
          <w:sz w:val="28"/>
          <w:szCs w:val="28"/>
        </w:rPr>
      </w:pPr>
      <w:r>
        <w:rPr>
          <w:rFonts w:hint="eastAsia" w:ascii="宋体" w:hAnsi="宋体" w:cs="宋体"/>
          <w:sz w:val="28"/>
          <w:szCs w:val="28"/>
        </w:rPr>
        <w:t>本课程主要介绍</w:t>
      </w:r>
      <w:r>
        <w:rPr>
          <w:rFonts w:hint="eastAsia" w:ascii="宋体" w:hAnsi="宋体" w:cs="宋体"/>
          <w:kern w:val="0"/>
          <w:sz w:val="28"/>
          <w:szCs w:val="28"/>
        </w:rPr>
        <w:t>幼儿心理发展的基本理论问题、幼儿心理过程的发展、个性的发展以及社会性的发展四方面的知识。通过本课程的学习，学生应掌握幼儿发展心理学中的基本概念、基本原理以及幼儿心理发生发展的基本规律，具备相应的实践能力。</w:t>
      </w:r>
    </w:p>
    <w:p w14:paraId="70EAF65B">
      <w:pPr>
        <w:pStyle w:val="8"/>
        <w:snapToGrid w:val="0"/>
        <w:spacing w:line="440" w:lineRule="exact"/>
        <w:ind w:firstLine="560"/>
        <w:rPr>
          <w:rFonts w:ascii="宋体" w:hAnsi="宋体" w:cs="宋体"/>
          <w:sz w:val="28"/>
          <w:szCs w:val="28"/>
        </w:rPr>
      </w:pPr>
      <w:r>
        <w:rPr>
          <w:rFonts w:hint="eastAsia" w:ascii="宋体" w:hAnsi="宋体" w:cs="宋体"/>
          <w:sz w:val="28"/>
          <w:szCs w:val="28"/>
        </w:rPr>
        <w:t>3.学前儿童卫生与保健</w:t>
      </w:r>
    </w:p>
    <w:p w14:paraId="785EC3C6">
      <w:pPr>
        <w:pStyle w:val="8"/>
        <w:snapToGrid w:val="0"/>
        <w:spacing w:line="440" w:lineRule="exact"/>
        <w:ind w:firstLine="560"/>
        <w:rPr>
          <w:rFonts w:ascii="宋体" w:hAnsi="宋体" w:cs="宋体"/>
          <w:sz w:val="28"/>
          <w:szCs w:val="28"/>
        </w:rPr>
      </w:pPr>
      <w:r>
        <w:rPr>
          <w:rFonts w:hint="eastAsia" w:ascii="宋体" w:hAnsi="宋体" w:cs="宋体"/>
          <w:sz w:val="28"/>
          <w:szCs w:val="28"/>
        </w:rPr>
        <w:t>本课程主要介绍</w:t>
      </w:r>
      <w:r>
        <w:rPr>
          <w:rFonts w:hint="eastAsia" w:ascii="宋体" w:hAnsi="宋体" w:cs="宋体"/>
          <w:kern w:val="0"/>
          <w:sz w:val="28"/>
          <w:szCs w:val="28"/>
        </w:rPr>
        <w:t>幼儿生理解剖特点及保育要点；学前儿童的生长发育规律；幼儿园教育活动卫生及物质环境卫生；幼儿的营养膳食以及常见疾病；常见的护理技术和急救技术等。通过本课程的学习，学生应掌握</w:t>
      </w:r>
      <w:r>
        <w:rPr>
          <w:rFonts w:hint="eastAsia" w:ascii="宋体" w:hAnsi="宋体" w:cs="宋体"/>
          <w:sz w:val="28"/>
          <w:szCs w:val="28"/>
        </w:rPr>
        <w:t>幼儿各大系统特点及相应的卫生保健措施；理解幼儿生长发育规律及身体、心理等方面进行量化评价的系列方法；掌握如何配置幼儿膳食；预防常见疾病，学会如何处理意外事故的方法和急救措施。</w:t>
      </w:r>
    </w:p>
    <w:p w14:paraId="4D286867">
      <w:pPr>
        <w:pStyle w:val="8"/>
        <w:snapToGrid w:val="0"/>
        <w:spacing w:line="440" w:lineRule="exact"/>
        <w:ind w:firstLine="560"/>
        <w:rPr>
          <w:rFonts w:ascii="宋体" w:hAnsi="宋体" w:cs="宋体"/>
          <w:sz w:val="28"/>
          <w:szCs w:val="28"/>
        </w:rPr>
      </w:pPr>
      <w:r>
        <w:rPr>
          <w:rFonts w:hint="eastAsia" w:ascii="宋体" w:hAnsi="宋体" w:cs="宋体"/>
          <w:sz w:val="28"/>
          <w:szCs w:val="28"/>
        </w:rPr>
        <w:t>4.学前教育活动设计与指导</w:t>
      </w:r>
    </w:p>
    <w:p w14:paraId="2E2E9308">
      <w:pPr>
        <w:pStyle w:val="8"/>
        <w:snapToGrid w:val="0"/>
        <w:spacing w:line="440" w:lineRule="exact"/>
        <w:ind w:firstLine="560"/>
        <w:rPr>
          <w:rFonts w:ascii="宋体" w:hAnsi="宋体" w:cs="宋体"/>
          <w:sz w:val="28"/>
          <w:szCs w:val="28"/>
        </w:rPr>
      </w:pPr>
      <w:r>
        <w:rPr>
          <w:rFonts w:hint="eastAsia" w:ascii="宋体" w:hAnsi="宋体" w:cs="宋体"/>
          <w:sz w:val="28"/>
          <w:szCs w:val="28"/>
        </w:rPr>
        <w:t>本课程主要介绍</w:t>
      </w:r>
      <w:r>
        <w:rPr>
          <w:rFonts w:hint="eastAsia" w:ascii="宋体" w:hAnsi="宋体" w:cs="宋体"/>
          <w:kern w:val="0"/>
          <w:sz w:val="28"/>
          <w:szCs w:val="28"/>
        </w:rPr>
        <w:t>幼儿园在五大领域的各种教育活动类型的目标要求、教育内容、设计与实施要点和评价方法等。</w:t>
      </w:r>
      <w:r>
        <w:rPr>
          <w:rFonts w:hint="eastAsia" w:ascii="宋体" w:hAnsi="宋体" w:cs="宋体"/>
          <w:sz w:val="28"/>
          <w:szCs w:val="28"/>
        </w:rPr>
        <w:t>通过本课程的学习，使学生提高对幼儿园教育活动的理论认识，从而使学生形成和掌握从事幼儿教育工作必须的态度、基本知识及技能，为开展各种幼儿教育和科研活动打下良好的基础。</w:t>
      </w:r>
    </w:p>
    <w:p w14:paraId="52002946">
      <w:pPr>
        <w:pStyle w:val="8"/>
        <w:snapToGrid w:val="0"/>
        <w:spacing w:line="440" w:lineRule="exact"/>
        <w:ind w:firstLine="560"/>
        <w:rPr>
          <w:rFonts w:ascii="宋体" w:hAnsi="宋体" w:cs="宋体"/>
          <w:sz w:val="28"/>
          <w:szCs w:val="28"/>
        </w:rPr>
      </w:pPr>
      <w:r>
        <w:rPr>
          <w:rFonts w:hint="eastAsia" w:ascii="宋体" w:hAnsi="宋体" w:cs="宋体"/>
          <w:sz w:val="28"/>
          <w:szCs w:val="28"/>
        </w:rPr>
        <w:t>5.幼儿园班级管理</w:t>
      </w:r>
    </w:p>
    <w:p w14:paraId="792D29DC">
      <w:pPr>
        <w:pStyle w:val="8"/>
        <w:snapToGrid w:val="0"/>
        <w:spacing w:line="440" w:lineRule="exact"/>
        <w:ind w:firstLine="560" w:firstLineChars="0"/>
        <w:rPr>
          <w:rFonts w:ascii="宋体" w:hAnsi="宋体" w:cs="宋体"/>
          <w:sz w:val="28"/>
          <w:szCs w:val="28"/>
        </w:rPr>
      </w:pPr>
      <w:r>
        <w:rPr>
          <w:rFonts w:hint="eastAsia" w:ascii="宋体" w:hAnsi="宋体" w:cs="宋体"/>
          <w:sz w:val="28"/>
          <w:szCs w:val="28"/>
        </w:rPr>
        <w:t>本课程主要介绍</w:t>
      </w:r>
      <w:r>
        <w:rPr>
          <w:rFonts w:hint="eastAsia" w:ascii="宋体" w:hAnsi="宋体" w:cs="宋体"/>
          <w:kern w:val="0"/>
          <w:sz w:val="28"/>
          <w:szCs w:val="28"/>
        </w:rPr>
        <w:t>幼儿入园适应工作、班级环境的创设、班级一日常规工作的管理、班级主题活动设计与实施、幼儿良好品行的养成、家庭与社区教育资源利用、特色班级的创建、幼小衔接工作的开展等。通过本课程的学习，学生应掌握</w:t>
      </w:r>
      <w:r>
        <w:rPr>
          <w:rFonts w:hint="eastAsia" w:ascii="宋体" w:hAnsi="宋体" w:cs="宋体"/>
          <w:sz w:val="28"/>
          <w:szCs w:val="28"/>
        </w:rPr>
        <w:t>比较全面系统的幼儿园组织与管理的基本理论、基本知识与基本方法，了解我国幼教管理的政策与法规，认识幼儿园管理的特点及规律性，培养和提高正确分析和解决幼儿园管理的实际问题的能力。</w:t>
      </w:r>
    </w:p>
    <w:p w14:paraId="08085B74">
      <w:pPr>
        <w:pStyle w:val="8"/>
        <w:snapToGrid w:val="0"/>
        <w:spacing w:line="440" w:lineRule="exact"/>
        <w:ind w:firstLine="560" w:firstLineChars="0"/>
        <w:rPr>
          <w:rFonts w:ascii="宋体" w:hAnsi="宋体" w:cs="宋体"/>
          <w:sz w:val="28"/>
          <w:szCs w:val="28"/>
        </w:rPr>
      </w:pPr>
      <w:r>
        <w:rPr>
          <w:rFonts w:hint="eastAsia" w:ascii="宋体" w:hAnsi="宋体" w:cs="宋体"/>
          <w:sz w:val="28"/>
          <w:szCs w:val="28"/>
        </w:rPr>
        <w:t>考虑到本专业不同生源学生的基础特点，在教学过程中应均衡理论和操作部分的教学和考核内容的比例。</w:t>
      </w:r>
    </w:p>
    <w:p w14:paraId="2EADD44B">
      <w:pPr>
        <w:numPr>
          <w:ilvl w:val="0"/>
          <w:numId w:val="5"/>
        </w:numPr>
        <w:snapToGrid w:val="0"/>
        <w:spacing w:line="440" w:lineRule="exact"/>
        <w:ind w:firstLine="560" w:firstLineChars="200"/>
        <w:rPr>
          <w:rFonts w:ascii="宋体" w:hAnsi="宋体" w:cs="宋体"/>
          <w:sz w:val="28"/>
          <w:szCs w:val="28"/>
        </w:rPr>
      </w:pPr>
      <w:r>
        <w:rPr>
          <w:rFonts w:hint="eastAsia" w:ascii="宋体" w:hAnsi="宋体" w:cs="宋体"/>
          <w:sz w:val="28"/>
          <w:szCs w:val="28"/>
        </w:rPr>
        <w:t>主要实践环节</w:t>
      </w:r>
    </w:p>
    <w:p w14:paraId="17A1C5E5">
      <w:pPr>
        <w:snapToGrid w:val="0"/>
        <w:spacing w:line="440" w:lineRule="exact"/>
        <w:rPr>
          <w:rFonts w:ascii="宋体" w:hAnsi="宋体" w:cs="宋体"/>
          <w:sz w:val="28"/>
          <w:szCs w:val="28"/>
        </w:rPr>
      </w:pPr>
      <w:r>
        <w:rPr>
          <w:rFonts w:hint="eastAsia" w:ascii="宋体" w:hAnsi="宋体" w:cs="宋体"/>
          <w:sz w:val="28"/>
          <w:szCs w:val="28"/>
        </w:rPr>
        <w:t xml:space="preserve">    实践教学环节见表3.</w:t>
      </w:r>
    </w:p>
    <w:p w14:paraId="5ABA0E21">
      <w:pPr>
        <w:adjustRightInd w:val="0"/>
        <w:snapToGrid w:val="0"/>
        <w:jc w:val="center"/>
        <w:rPr>
          <w:rFonts w:ascii="宋体" w:hAnsi="宋体"/>
          <w:b/>
          <w:sz w:val="28"/>
          <w:szCs w:val="28"/>
        </w:rPr>
      </w:pPr>
      <w:r>
        <w:rPr>
          <w:rFonts w:hint="eastAsia" w:ascii="宋体" w:hAnsi="宋体"/>
          <w:b/>
          <w:sz w:val="28"/>
          <w:szCs w:val="28"/>
        </w:rPr>
        <w:t>表3  实践教学环节表</w:t>
      </w:r>
    </w:p>
    <w:tbl>
      <w:tblPr>
        <w:tblStyle w:val="5"/>
        <w:tblW w:w="4996" w:type="pct"/>
        <w:jc w:val="center"/>
        <w:tblLayout w:type="autofit"/>
        <w:tblCellMar>
          <w:top w:w="0" w:type="dxa"/>
          <w:left w:w="108" w:type="dxa"/>
          <w:bottom w:w="0" w:type="dxa"/>
          <w:right w:w="108" w:type="dxa"/>
        </w:tblCellMar>
      </w:tblPr>
      <w:tblGrid>
        <w:gridCol w:w="1081"/>
        <w:gridCol w:w="2799"/>
        <w:gridCol w:w="1803"/>
        <w:gridCol w:w="2826"/>
      </w:tblGrid>
      <w:tr w14:paraId="1FBE3597">
        <w:tblPrEx>
          <w:tblCellMar>
            <w:top w:w="0" w:type="dxa"/>
            <w:left w:w="108" w:type="dxa"/>
            <w:bottom w:w="0" w:type="dxa"/>
            <w:right w:w="108" w:type="dxa"/>
          </w:tblCellMar>
        </w:tblPrEx>
        <w:trPr>
          <w:trHeight w:val="376"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14:paraId="4E4A8C5B">
            <w:pPr>
              <w:jc w:val="center"/>
              <w:rPr>
                <w:rFonts w:ascii="宋体" w:hAnsi="宋体"/>
                <w:szCs w:val="21"/>
              </w:rPr>
            </w:pPr>
            <w:r>
              <w:rPr>
                <w:rFonts w:hint="eastAsia" w:ascii="宋体" w:hAnsi="宋体"/>
              </w:rPr>
              <w:t>实践项目</w:t>
            </w:r>
          </w:p>
        </w:tc>
        <w:tc>
          <w:tcPr>
            <w:tcW w:w="1644" w:type="pct"/>
            <w:tcBorders>
              <w:top w:val="single" w:color="auto" w:sz="4" w:space="0"/>
              <w:left w:val="nil"/>
              <w:bottom w:val="single" w:color="auto" w:sz="4" w:space="0"/>
              <w:right w:val="single" w:color="auto" w:sz="4" w:space="0"/>
            </w:tcBorders>
            <w:vAlign w:val="center"/>
          </w:tcPr>
          <w:p w14:paraId="447CA0C3">
            <w:pPr>
              <w:jc w:val="center"/>
              <w:rPr>
                <w:rFonts w:ascii="宋体" w:hAnsi="宋体"/>
                <w:szCs w:val="21"/>
              </w:rPr>
            </w:pPr>
            <w:r>
              <w:rPr>
                <w:rFonts w:hint="eastAsia" w:ascii="宋体" w:hAnsi="宋体"/>
              </w:rPr>
              <w:t>教学实践内容</w:t>
            </w:r>
          </w:p>
        </w:tc>
        <w:tc>
          <w:tcPr>
            <w:tcW w:w="1059" w:type="pct"/>
            <w:tcBorders>
              <w:top w:val="single" w:color="auto" w:sz="4" w:space="0"/>
              <w:left w:val="nil"/>
              <w:bottom w:val="single" w:color="auto" w:sz="4" w:space="0"/>
              <w:right w:val="single" w:color="auto" w:sz="4" w:space="0"/>
            </w:tcBorders>
            <w:vAlign w:val="center"/>
          </w:tcPr>
          <w:p w14:paraId="7F3F27C5">
            <w:pPr>
              <w:jc w:val="center"/>
              <w:rPr>
                <w:rFonts w:ascii="宋体" w:hAnsi="宋体"/>
                <w:szCs w:val="21"/>
              </w:rPr>
            </w:pPr>
            <w:r>
              <w:rPr>
                <w:rFonts w:hint="eastAsia" w:ascii="宋体" w:hAnsi="宋体"/>
              </w:rPr>
              <w:t>实践地点</w:t>
            </w:r>
          </w:p>
        </w:tc>
        <w:tc>
          <w:tcPr>
            <w:tcW w:w="1659" w:type="pct"/>
            <w:tcBorders>
              <w:top w:val="single" w:color="auto" w:sz="4" w:space="0"/>
              <w:left w:val="nil"/>
              <w:bottom w:val="single" w:color="auto" w:sz="4" w:space="0"/>
              <w:right w:val="single" w:color="auto" w:sz="4" w:space="0"/>
            </w:tcBorders>
            <w:vAlign w:val="center"/>
          </w:tcPr>
          <w:p w14:paraId="35F87FB7">
            <w:pPr>
              <w:jc w:val="center"/>
              <w:rPr>
                <w:rFonts w:ascii="宋体" w:hAnsi="宋体"/>
                <w:szCs w:val="21"/>
              </w:rPr>
            </w:pPr>
            <w:r>
              <w:rPr>
                <w:rFonts w:hint="eastAsia" w:ascii="宋体" w:hAnsi="宋体"/>
              </w:rPr>
              <w:t>实践目的</w:t>
            </w:r>
          </w:p>
        </w:tc>
      </w:tr>
      <w:tr w14:paraId="1A76DD4C">
        <w:tblPrEx>
          <w:tblCellMar>
            <w:top w:w="0" w:type="dxa"/>
            <w:left w:w="108" w:type="dxa"/>
            <w:bottom w:w="0" w:type="dxa"/>
            <w:right w:w="108" w:type="dxa"/>
          </w:tblCellMar>
        </w:tblPrEx>
        <w:trPr>
          <w:trHeight w:val="255"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14:paraId="351B2097">
            <w:pPr>
              <w:jc w:val="center"/>
              <w:rPr>
                <w:rFonts w:ascii="宋体" w:hAnsi="宋体"/>
                <w:szCs w:val="21"/>
              </w:rPr>
            </w:pPr>
            <w:r>
              <w:rPr>
                <w:rFonts w:hint="eastAsia" w:ascii="宋体" w:hAnsi="宋体" w:cs="宋体"/>
                <w:szCs w:val="21"/>
              </w:rPr>
              <w:t>幼儿律动与创编</w:t>
            </w:r>
          </w:p>
        </w:tc>
        <w:tc>
          <w:tcPr>
            <w:tcW w:w="1644" w:type="pct"/>
            <w:tcBorders>
              <w:top w:val="single" w:color="auto" w:sz="4" w:space="0"/>
              <w:left w:val="nil"/>
              <w:bottom w:val="single" w:color="auto" w:sz="4" w:space="0"/>
              <w:right w:val="single" w:color="auto" w:sz="4" w:space="0"/>
            </w:tcBorders>
            <w:vAlign w:val="center"/>
          </w:tcPr>
          <w:p w14:paraId="3FA22F38">
            <w:pPr>
              <w:jc w:val="left"/>
              <w:rPr>
                <w:rFonts w:ascii="宋体" w:hAnsi="宋体"/>
                <w:szCs w:val="21"/>
              </w:rPr>
            </w:pPr>
            <w:r>
              <w:rPr>
                <w:rFonts w:hint="eastAsia" w:ascii="宋体" w:hAnsi="宋体" w:cs="宋体"/>
                <w:szCs w:val="21"/>
              </w:rPr>
              <w:t>针对年龄班特点，进行创编，任选一至二个创编方法，分组展示创编的律动。教师导讲，学生模拟，老师点评，分批次为学生创编的内容进行点评，经过修改后进行规范化排练。</w:t>
            </w:r>
          </w:p>
        </w:tc>
        <w:tc>
          <w:tcPr>
            <w:tcW w:w="1059" w:type="pct"/>
            <w:tcBorders>
              <w:top w:val="single" w:color="auto" w:sz="4" w:space="0"/>
              <w:left w:val="nil"/>
              <w:bottom w:val="single" w:color="auto" w:sz="4" w:space="0"/>
              <w:right w:val="single" w:color="auto" w:sz="4" w:space="0"/>
            </w:tcBorders>
            <w:vAlign w:val="center"/>
          </w:tcPr>
          <w:p w14:paraId="28B28BC3">
            <w:pPr>
              <w:jc w:val="center"/>
              <w:rPr>
                <w:rFonts w:ascii="宋体" w:hAnsi="宋体"/>
                <w:szCs w:val="21"/>
              </w:rPr>
            </w:pPr>
            <w:r>
              <w:rPr>
                <w:rFonts w:hint="eastAsia" w:ascii="宋体" w:hAnsi="宋体" w:cs="宋体"/>
                <w:szCs w:val="21"/>
              </w:rPr>
              <w:t>舞蹈实训室</w:t>
            </w:r>
          </w:p>
        </w:tc>
        <w:tc>
          <w:tcPr>
            <w:tcW w:w="1659" w:type="pct"/>
            <w:tcBorders>
              <w:top w:val="single" w:color="auto" w:sz="4" w:space="0"/>
              <w:left w:val="nil"/>
              <w:bottom w:val="single" w:color="auto" w:sz="4" w:space="0"/>
              <w:right w:val="single" w:color="auto" w:sz="4" w:space="0"/>
            </w:tcBorders>
            <w:vAlign w:val="center"/>
          </w:tcPr>
          <w:p w14:paraId="3E94694F">
            <w:pPr>
              <w:jc w:val="left"/>
              <w:rPr>
                <w:rFonts w:ascii="宋体" w:hAnsi="宋体"/>
                <w:szCs w:val="21"/>
              </w:rPr>
            </w:pPr>
            <w:r>
              <w:rPr>
                <w:rFonts w:hint="eastAsia" w:ascii="宋体" w:hAnsi="宋体" w:cs="宋体"/>
                <w:szCs w:val="21"/>
              </w:rPr>
              <w:t>掌握律动、集体舞、舞蹈游戏创编方法的基础上，通过与幼儿近距离接触，根据儿童年龄特点进行创编。</w:t>
            </w:r>
          </w:p>
        </w:tc>
      </w:tr>
      <w:tr w14:paraId="081E8A44">
        <w:tblPrEx>
          <w:tblCellMar>
            <w:top w:w="0" w:type="dxa"/>
            <w:left w:w="108" w:type="dxa"/>
            <w:bottom w:w="0" w:type="dxa"/>
            <w:right w:w="108" w:type="dxa"/>
          </w:tblCellMar>
        </w:tblPrEx>
        <w:trPr>
          <w:trHeight w:val="458"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14:paraId="6F075447">
            <w:pPr>
              <w:jc w:val="center"/>
              <w:rPr>
                <w:rFonts w:ascii="宋体" w:hAnsi="宋体"/>
                <w:szCs w:val="21"/>
              </w:rPr>
            </w:pPr>
            <w:r>
              <w:rPr>
                <w:rFonts w:hint="eastAsia" w:ascii="宋体" w:hAnsi="宋体" w:cs="宋体"/>
                <w:szCs w:val="21"/>
              </w:rPr>
              <w:t>幼儿玩教具设计与制作</w:t>
            </w:r>
          </w:p>
        </w:tc>
        <w:tc>
          <w:tcPr>
            <w:tcW w:w="1644" w:type="pct"/>
            <w:tcBorders>
              <w:top w:val="single" w:color="auto" w:sz="4" w:space="0"/>
              <w:left w:val="nil"/>
              <w:bottom w:val="single" w:color="auto" w:sz="4" w:space="0"/>
              <w:right w:val="single" w:color="auto" w:sz="4" w:space="0"/>
            </w:tcBorders>
            <w:vAlign w:val="center"/>
          </w:tcPr>
          <w:p w14:paraId="26ECB302">
            <w:pPr>
              <w:jc w:val="left"/>
              <w:rPr>
                <w:rFonts w:ascii="宋体" w:hAnsi="宋体"/>
                <w:szCs w:val="21"/>
              </w:rPr>
            </w:pPr>
            <w:r>
              <w:rPr>
                <w:rFonts w:hint="eastAsia" w:ascii="宋体" w:hAnsi="宋体" w:cs="宋体"/>
                <w:szCs w:val="21"/>
              </w:rPr>
              <w:t>教师以班级为单位、以主题活动为载体，将日常教学中的美工、建构等结合起来。让学生亲自动手制作与设计幼儿玩具。</w:t>
            </w:r>
          </w:p>
        </w:tc>
        <w:tc>
          <w:tcPr>
            <w:tcW w:w="1059" w:type="pct"/>
            <w:tcBorders>
              <w:top w:val="single" w:color="auto" w:sz="4" w:space="0"/>
              <w:left w:val="nil"/>
              <w:bottom w:val="single" w:color="auto" w:sz="4" w:space="0"/>
              <w:right w:val="single" w:color="auto" w:sz="4" w:space="0"/>
            </w:tcBorders>
            <w:vAlign w:val="center"/>
          </w:tcPr>
          <w:p w14:paraId="62412EDD">
            <w:pPr>
              <w:jc w:val="center"/>
              <w:rPr>
                <w:rFonts w:ascii="宋体" w:hAnsi="宋体"/>
                <w:szCs w:val="21"/>
              </w:rPr>
            </w:pPr>
            <w:r>
              <w:rPr>
                <w:rFonts w:hint="eastAsia" w:ascii="宋体" w:hAnsi="宋体" w:cs="宋体"/>
                <w:szCs w:val="21"/>
              </w:rPr>
              <w:t>幼儿实训室</w:t>
            </w:r>
          </w:p>
        </w:tc>
        <w:tc>
          <w:tcPr>
            <w:tcW w:w="1659" w:type="pct"/>
            <w:tcBorders>
              <w:top w:val="single" w:color="auto" w:sz="4" w:space="0"/>
              <w:left w:val="nil"/>
              <w:bottom w:val="single" w:color="auto" w:sz="4" w:space="0"/>
              <w:right w:val="single" w:color="auto" w:sz="4" w:space="0"/>
            </w:tcBorders>
            <w:vAlign w:val="center"/>
          </w:tcPr>
          <w:p w14:paraId="609C6453">
            <w:pPr>
              <w:jc w:val="left"/>
              <w:rPr>
                <w:rFonts w:ascii="宋体" w:hAnsi="宋体"/>
                <w:szCs w:val="21"/>
              </w:rPr>
            </w:pPr>
            <w:r>
              <w:rPr>
                <w:rFonts w:hint="eastAsia" w:ascii="宋体" w:hAnsi="宋体" w:cs="宋体"/>
                <w:szCs w:val="21"/>
              </w:rPr>
              <w:t>使学生借助一定的物质材料，如布、塑料、木材、纸张等，通过手工制作而完成适合不同年龄班儿童的玩具，促进儿童身心健康发展的玩教具。</w:t>
            </w:r>
          </w:p>
        </w:tc>
      </w:tr>
      <w:tr w14:paraId="17A55D78">
        <w:tblPrEx>
          <w:tblCellMar>
            <w:top w:w="0" w:type="dxa"/>
            <w:left w:w="108" w:type="dxa"/>
            <w:bottom w:w="0" w:type="dxa"/>
            <w:right w:w="108" w:type="dxa"/>
          </w:tblCellMar>
        </w:tblPrEx>
        <w:trPr>
          <w:trHeight w:val="450"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14:paraId="368B280D">
            <w:pPr>
              <w:jc w:val="center"/>
              <w:rPr>
                <w:rFonts w:ascii="宋体" w:hAnsi="宋体"/>
                <w:szCs w:val="21"/>
              </w:rPr>
            </w:pPr>
            <w:r>
              <w:rPr>
                <w:rFonts w:hint="eastAsia" w:ascii="宋体" w:hAnsi="宋体" w:cs="宋体"/>
                <w:szCs w:val="21"/>
              </w:rPr>
              <w:t>幼儿钢琴演奏</w:t>
            </w:r>
          </w:p>
        </w:tc>
        <w:tc>
          <w:tcPr>
            <w:tcW w:w="1644" w:type="pct"/>
            <w:tcBorders>
              <w:top w:val="single" w:color="auto" w:sz="4" w:space="0"/>
              <w:left w:val="nil"/>
              <w:bottom w:val="single" w:color="auto" w:sz="4" w:space="0"/>
              <w:right w:val="single" w:color="auto" w:sz="4" w:space="0"/>
            </w:tcBorders>
            <w:vAlign w:val="center"/>
          </w:tcPr>
          <w:p w14:paraId="202F13ED">
            <w:pPr>
              <w:jc w:val="left"/>
              <w:rPr>
                <w:rFonts w:ascii="宋体" w:hAnsi="宋体"/>
                <w:szCs w:val="21"/>
              </w:rPr>
            </w:pPr>
            <w:r>
              <w:rPr>
                <w:rFonts w:hint="eastAsia" w:ascii="宋体" w:hAnsi="宋体" w:cs="宋体"/>
                <w:kern w:val="0"/>
                <w:szCs w:val="21"/>
              </w:rPr>
              <w:t>钢琴基本弹奏技巧、钢琴即兴伴奏技术、幼儿歌曲弹奏。</w:t>
            </w:r>
          </w:p>
        </w:tc>
        <w:tc>
          <w:tcPr>
            <w:tcW w:w="1059" w:type="pct"/>
            <w:tcBorders>
              <w:top w:val="single" w:color="auto" w:sz="4" w:space="0"/>
              <w:left w:val="nil"/>
              <w:bottom w:val="single" w:color="auto" w:sz="4" w:space="0"/>
              <w:right w:val="single" w:color="auto" w:sz="4" w:space="0"/>
            </w:tcBorders>
            <w:vAlign w:val="center"/>
          </w:tcPr>
          <w:p w14:paraId="7CE17122">
            <w:pPr>
              <w:jc w:val="center"/>
              <w:rPr>
                <w:rFonts w:ascii="宋体" w:hAnsi="宋体"/>
                <w:szCs w:val="21"/>
              </w:rPr>
            </w:pPr>
            <w:r>
              <w:rPr>
                <w:rFonts w:hint="eastAsia" w:ascii="宋体" w:hAnsi="宋体" w:cs="宋体"/>
                <w:szCs w:val="21"/>
              </w:rPr>
              <w:t>钢琴实训室</w:t>
            </w:r>
          </w:p>
        </w:tc>
        <w:tc>
          <w:tcPr>
            <w:tcW w:w="1659" w:type="pct"/>
            <w:tcBorders>
              <w:top w:val="single" w:color="auto" w:sz="4" w:space="0"/>
              <w:left w:val="nil"/>
              <w:bottom w:val="single" w:color="auto" w:sz="4" w:space="0"/>
              <w:right w:val="single" w:color="auto" w:sz="4" w:space="0"/>
            </w:tcBorders>
            <w:vAlign w:val="center"/>
          </w:tcPr>
          <w:p w14:paraId="4D68277B">
            <w:pPr>
              <w:jc w:val="left"/>
              <w:rPr>
                <w:rFonts w:ascii="宋体" w:hAnsi="宋体"/>
                <w:szCs w:val="21"/>
              </w:rPr>
            </w:pPr>
            <w:r>
              <w:rPr>
                <w:rFonts w:hint="eastAsia" w:ascii="宋体" w:hAnsi="宋体" w:cs="宋体"/>
                <w:kern w:val="0"/>
                <w:szCs w:val="21"/>
              </w:rPr>
              <w:t>掌握钢琴弹奏的基本技巧与方法，熟悉弹奏简单的钢琴练习曲及乐曲；能够熟练快速地为幼儿歌曲编配伴奏；能够流畅地自弹自唱幼儿歌曲。</w:t>
            </w:r>
          </w:p>
        </w:tc>
      </w:tr>
      <w:tr w14:paraId="5AC5ED48">
        <w:tblPrEx>
          <w:tblCellMar>
            <w:top w:w="0" w:type="dxa"/>
            <w:left w:w="108" w:type="dxa"/>
            <w:bottom w:w="0" w:type="dxa"/>
            <w:right w:w="108" w:type="dxa"/>
          </w:tblCellMar>
        </w:tblPrEx>
        <w:trPr>
          <w:trHeight w:val="450"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14:paraId="448D58A2">
            <w:pPr>
              <w:jc w:val="center"/>
              <w:rPr>
                <w:rFonts w:ascii="宋体" w:hAnsi="宋体"/>
              </w:rPr>
            </w:pPr>
            <w:r>
              <w:rPr>
                <w:rFonts w:hint="eastAsia" w:ascii="宋体" w:hAnsi="宋体" w:cs="宋体"/>
                <w:szCs w:val="21"/>
              </w:rPr>
              <w:t>幼儿歌曲演唱</w:t>
            </w:r>
          </w:p>
        </w:tc>
        <w:tc>
          <w:tcPr>
            <w:tcW w:w="1644" w:type="pct"/>
            <w:tcBorders>
              <w:top w:val="single" w:color="auto" w:sz="4" w:space="0"/>
              <w:left w:val="nil"/>
              <w:bottom w:val="single" w:color="auto" w:sz="4" w:space="0"/>
              <w:right w:val="single" w:color="auto" w:sz="4" w:space="0"/>
            </w:tcBorders>
            <w:vAlign w:val="center"/>
          </w:tcPr>
          <w:p w14:paraId="6E8D819E">
            <w:pPr>
              <w:jc w:val="left"/>
              <w:rPr>
                <w:rFonts w:ascii="宋体" w:hAnsi="宋体"/>
                <w:szCs w:val="21"/>
              </w:rPr>
            </w:pPr>
            <w:r>
              <w:rPr>
                <w:rFonts w:hint="eastAsia" w:ascii="宋体" w:hAnsi="宋体" w:cs="宋体"/>
                <w:kern w:val="0"/>
                <w:szCs w:val="21"/>
              </w:rPr>
              <w:t>歌曲发声的基本原理与方法，演唱技能技巧训练，声乐作品的分析和处理，儿童歌曲演唱，幼儿歌曲演唱。</w:t>
            </w:r>
          </w:p>
        </w:tc>
        <w:tc>
          <w:tcPr>
            <w:tcW w:w="1059" w:type="pct"/>
            <w:tcBorders>
              <w:top w:val="single" w:color="auto" w:sz="4" w:space="0"/>
              <w:left w:val="nil"/>
              <w:bottom w:val="single" w:color="auto" w:sz="4" w:space="0"/>
              <w:right w:val="single" w:color="auto" w:sz="4" w:space="0"/>
            </w:tcBorders>
            <w:vAlign w:val="center"/>
          </w:tcPr>
          <w:p w14:paraId="7A0589DB">
            <w:pPr>
              <w:jc w:val="center"/>
              <w:rPr>
                <w:rFonts w:ascii="宋体" w:hAnsi="宋体" w:cs="宋体"/>
                <w:szCs w:val="21"/>
              </w:rPr>
            </w:pPr>
            <w:r>
              <w:rPr>
                <w:rFonts w:hint="eastAsia" w:ascii="宋体" w:hAnsi="宋体" w:cs="宋体"/>
                <w:szCs w:val="21"/>
              </w:rPr>
              <w:t>声乐实训室</w:t>
            </w:r>
          </w:p>
        </w:tc>
        <w:tc>
          <w:tcPr>
            <w:tcW w:w="1659" w:type="pct"/>
            <w:tcBorders>
              <w:top w:val="single" w:color="auto" w:sz="4" w:space="0"/>
              <w:left w:val="nil"/>
              <w:bottom w:val="single" w:color="auto" w:sz="4" w:space="0"/>
              <w:right w:val="single" w:color="auto" w:sz="4" w:space="0"/>
            </w:tcBorders>
            <w:vAlign w:val="center"/>
          </w:tcPr>
          <w:p w14:paraId="1979AB24">
            <w:pPr>
              <w:jc w:val="left"/>
              <w:rPr>
                <w:rFonts w:ascii="宋体" w:hAnsi="宋体"/>
              </w:rPr>
            </w:pPr>
            <w:r>
              <w:rPr>
                <w:rFonts w:hint="eastAsia" w:ascii="宋体" w:hAnsi="宋体" w:cs="宋体"/>
                <w:kern w:val="0"/>
                <w:szCs w:val="21"/>
              </w:rPr>
              <w:t>理解科学发声的基本原理，掌握歌曲发声的基础知识和基本技能，具备儿童歌曲演唱与表演技巧，幼儿歌曲演唱与表演技巧及幼儿园艺术领域或音乐教学基本技能。</w:t>
            </w:r>
          </w:p>
        </w:tc>
      </w:tr>
      <w:tr w14:paraId="698EBBEE">
        <w:tblPrEx>
          <w:tblCellMar>
            <w:top w:w="0" w:type="dxa"/>
            <w:left w:w="108" w:type="dxa"/>
            <w:bottom w:w="0" w:type="dxa"/>
            <w:right w:w="108" w:type="dxa"/>
          </w:tblCellMar>
        </w:tblPrEx>
        <w:trPr>
          <w:trHeight w:val="450"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14:paraId="009FFF16">
            <w:pPr>
              <w:jc w:val="center"/>
              <w:rPr>
                <w:rFonts w:ascii="宋体" w:hAnsi="宋体"/>
              </w:rPr>
            </w:pPr>
            <w:r>
              <w:rPr>
                <w:rFonts w:hint="eastAsia" w:ascii="宋体" w:hAnsi="宋体" w:cs="宋体"/>
                <w:szCs w:val="21"/>
              </w:rPr>
              <w:t>入学教育</w:t>
            </w:r>
          </w:p>
        </w:tc>
        <w:tc>
          <w:tcPr>
            <w:tcW w:w="1644" w:type="pct"/>
            <w:tcBorders>
              <w:top w:val="single" w:color="auto" w:sz="4" w:space="0"/>
              <w:left w:val="nil"/>
              <w:bottom w:val="single" w:color="auto" w:sz="4" w:space="0"/>
              <w:right w:val="single" w:color="auto" w:sz="4" w:space="0"/>
            </w:tcBorders>
            <w:vAlign w:val="center"/>
          </w:tcPr>
          <w:p w14:paraId="305584AA">
            <w:pPr>
              <w:jc w:val="left"/>
              <w:rPr>
                <w:rFonts w:ascii="宋体" w:hAnsi="宋体"/>
                <w:szCs w:val="21"/>
              </w:rPr>
            </w:pPr>
            <w:r>
              <w:rPr>
                <w:rFonts w:hint="eastAsia"/>
                <w:szCs w:val="21"/>
              </w:rPr>
              <w:t>学生管理规定、爱党爱国教育、诚信教育、专业介绍、文明修养与纪律教育、成长与成才教育。</w:t>
            </w:r>
          </w:p>
        </w:tc>
        <w:tc>
          <w:tcPr>
            <w:tcW w:w="1059" w:type="pct"/>
            <w:tcBorders>
              <w:top w:val="single" w:color="auto" w:sz="4" w:space="0"/>
              <w:left w:val="nil"/>
              <w:bottom w:val="single" w:color="auto" w:sz="4" w:space="0"/>
              <w:right w:val="single" w:color="auto" w:sz="4" w:space="0"/>
            </w:tcBorders>
            <w:vAlign w:val="center"/>
          </w:tcPr>
          <w:p w14:paraId="656142B3">
            <w:pPr>
              <w:jc w:val="center"/>
              <w:rPr>
                <w:rFonts w:ascii="宋体" w:hAnsi="宋体" w:cs="宋体"/>
                <w:szCs w:val="21"/>
              </w:rPr>
            </w:pPr>
            <w:r>
              <w:rPr>
                <w:rFonts w:hint="eastAsia" w:ascii="宋体" w:hAnsi="宋体" w:cs="宋体"/>
                <w:szCs w:val="21"/>
              </w:rPr>
              <w:t>教学点</w:t>
            </w:r>
          </w:p>
        </w:tc>
        <w:tc>
          <w:tcPr>
            <w:tcW w:w="1659" w:type="pct"/>
            <w:tcBorders>
              <w:top w:val="single" w:color="auto" w:sz="4" w:space="0"/>
              <w:left w:val="nil"/>
              <w:bottom w:val="single" w:color="auto" w:sz="4" w:space="0"/>
              <w:right w:val="single" w:color="auto" w:sz="4" w:space="0"/>
            </w:tcBorders>
            <w:vAlign w:val="center"/>
          </w:tcPr>
          <w:p w14:paraId="2E8EA795">
            <w:pPr>
              <w:jc w:val="left"/>
              <w:rPr>
                <w:rFonts w:ascii="宋体" w:hAnsi="宋体"/>
              </w:rPr>
            </w:pPr>
            <w:r>
              <w:rPr>
                <w:rFonts w:hint="eastAsia"/>
                <w:szCs w:val="21"/>
              </w:rPr>
              <w:t>帮助学生尽快了解专业课程的学习及管理制度，顺利、平稳、有计划的做好学习准备。</w:t>
            </w:r>
          </w:p>
        </w:tc>
      </w:tr>
      <w:tr w14:paraId="32F49815">
        <w:tblPrEx>
          <w:tblCellMar>
            <w:top w:w="0" w:type="dxa"/>
            <w:left w:w="108" w:type="dxa"/>
            <w:bottom w:w="0" w:type="dxa"/>
            <w:right w:w="108" w:type="dxa"/>
          </w:tblCellMar>
        </w:tblPrEx>
        <w:trPr>
          <w:trHeight w:val="450"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14:paraId="68CE6D84">
            <w:pPr>
              <w:jc w:val="center"/>
              <w:rPr>
                <w:rFonts w:ascii="宋体" w:hAnsi="宋体"/>
              </w:rPr>
            </w:pPr>
            <w:r>
              <w:rPr>
                <w:rFonts w:hint="eastAsia" w:ascii="宋体" w:hAnsi="宋体" w:cs="宋体"/>
                <w:szCs w:val="21"/>
              </w:rPr>
              <w:t>毕业实习</w:t>
            </w:r>
          </w:p>
        </w:tc>
        <w:tc>
          <w:tcPr>
            <w:tcW w:w="1644" w:type="pct"/>
            <w:tcBorders>
              <w:top w:val="single" w:color="auto" w:sz="4" w:space="0"/>
              <w:left w:val="nil"/>
              <w:bottom w:val="single" w:color="auto" w:sz="4" w:space="0"/>
              <w:right w:val="single" w:color="auto" w:sz="4" w:space="0"/>
            </w:tcBorders>
            <w:vAlign w:val="center"/>
          </w:tcPr>
          <w:p w14:paraId="3ACF79B2">
            <w:pPr>
              <w:jc w:val="left"/>
              <w:rPr>
                <w:rFonts w:ascii="宋体" w:hAnsi="宋体"/>
                <w:szCs w:val="21"/>
              </w:rPr>
            </w:pPr>
            <w:r>
              <w:rPr>
                <w:rFonts w:hint="eastAsia" w:ascii="宋体" w:hAnsi="宋体" w:cs="宋体"/>
                <w:szCs w:val="21"/>
              </w:rPr>
              <w:t>参加幼儿园真实环境的岗位实践，使理论与实践融会贯通，提升工作能力，为毕业求职奠定基础。</w:t>
            </w:r>
          </w:p>
        </w:tc>
        <w:tc>
          <w:tcPr>
            <w:tcW w:w="1059" w:type="pct"/>
            <w:tcBorders>
              <w:top w:val="single" w:color="auto" w:sz="4" w:space="0"/>
              <w:left w:val="nil"/>
              <w:bottom w:val="single" w:color="auto" w:sz="4" w:space="0"/>
              <w:right w:val="single" w:color="auto" w:sz="4" w:space="0"/>
            </w:tcBorders>
            <w:vAlign w:val="center"/>
          </w:tcPr>
          <w:p w14:paraId="7D352FFA">
            <w:pPr>
              <w:jc w:val="left"/>
              <w:rPr>
                <w:rFonts w:ascii="宋体" w:hAnsi="宋体" w:cs="宋体"/>
                <w:szCs w:val="21"/>
              </w:rPr>
            </w:pPr>
            <w:r>
              <w:rPr>
                <w:rFonts w:hint="eastAsia" w:ascii="宋体" w:hAnsi="宋体" w:cs="宋体"/>
                <w:szCs w:val="21"/>
              </w:rPr>
              <w:t>骏景湾幼儿园、洛基山森林幼儿园、乐倍儿艺术幼儿园、信志幼儿园、君汇熙庭幼儿园</w:t>
            </w:r>
          </w:p>
        </w:tc>
        <w:tc>
          <w:tcPr>
            <w:tcW w:w="1659" w:type="pct"/>
            <w:tcBorders>
              <w:top w:val="single" w:color="auto" w:sz="4" w:space="0"/>
              <w:left w:val="nil"/>
              <w:bottom w:val="single" w:color="auto" w:sz="4" w:space="0"/>
              <w:right w:val="single" w:color="auto" w:sz="4" w:space="0"/>
            </w:tcBorders>
            <w:vAlign w:val="center"/>
          </w:tcPr>
          <w:p w14:paraId="34CE5879">
            <w:pPr>
              <w:jc w:val="left"/>
              <w:rPr>
                <w:rFonts w:ascii="宋体" w:hAnsi="宋体"/>
              </w:rPr>
            </w:pPr>
            <w:r>
              <w:rPr>
                <w:rFonts w:hint="eastAsia" w:ascii="宋体" w:hAnsi="宋体" w:cs="宋体"/>
                <w:szCs w:val="21"/>
              </w:rPr>
              <w:t>教学实习，了解保教工作。</w:t>
            </w:r>
          </w:p>
        </w:tc>
      </w:tr>
      <w:tr w14:paraId="11AAEA7D">
        <w:tblPrEx>
          <w:tblCellMar>
            <w:top w:w="0" w:type="dxa"/>
            <w:left w:w="108" w:type="dxa"/>
            <w:bottom w:w="0" w:type="dxa"/>
            <w:right w:w="108" w:type="dxa"/>
          </w:tblCellMar>
        </w:tblPrEx>
        <w:trPr>
          <w:trHeight w:val="450"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14:paraId="0D960CF3">
            <w:pPr>
              <w:jc w:val="center"/>
              <w:rPr>
                <w:rFonts w:ascii="宋体" w:hAnsi="宋体"/>
              </w:rPr>
            </w:pPr>
            <w:r>
              <w:rPr>
                <w:rFonts w:hint="eastAsia" w:ascii="宋体" w:hAnsi="宋体" w:cs="宋体"/>
                <w:szCs w:val="21"/>
              </w:rPr>
              <w:t>毕业作业</w:t>
            </w:r>
          </w:p>
        </w:tc>
        <w:tc>
          <w:tcPr>
            <w:tcW w:w="1644" w:type="pct"/>
            <w:tcBorders>
              <w:top w:val="single" w:color="auto" w:sz="4" w:space="0"/>
              <w:left w:val="nil"/>
              <w:bottom w:val="single" w:color="auto" w:sz="4" w:space="0"/>
              <w:right w:val="single" w:color="auto" w:sz="4" w:space="0"/>
            </w:tcBorders>
            <w:vAlign w:val="center"/>
          </w:tcPr>
          <w:p w14:paraId="234760F8">
            <w:pPr>
              <w:jc w:val="left"/>
              <w:rPr>
                <w:rFonts w:ascii="宋体" w:hAnsi="宋体"/>
                <w:szCs w:val="21"/>
              </w:rPr>
            </w:pPr>
            <w:r>
              <w:rPr>
                <w:rFonts w:hint="eastAsia" w:ascii="宋体" w:hAnsi="宋体" w:cs="宋体"/>
                <w:szCs w:val="21"/>
              </w:rPr>
              <w:t>到图书馆、上网查资料、校外实训、实际操作等手段完成行动研究</w:t>
            </w:r>
          </w:p>
        </w:tc>
        <w:tc>
          <w:tcPr>
            <w:tcW w:w="1059" w:type="pct"/>
            <w:tcBorders>
              <w:top w:val="single" w:color="auto" w:sz="4" w:space="0"/>
              <w:left w:val="nil"/>
              <w:bottom w:val="single" w:color="auto" w:sz="4" w:space="0"/>
              <w:right w:val="single" w:color="auto" w:sz="4" w:space="0"/>
            </w:tcBorders>
            <w:vAlign w:val="center"/>
          </w:tcPr>
          <w:p w14:paraId="4BDCFA45">
            <w:pPr>
              <w:jc w:val="left"/>
              <w:rPr>
                <w:rFonts w:ascii="宋体" w:hAnsi="宋体" w:cs="宋体"/>
                <w:szCs w:val="21"/>
              </w:rPr>
            </w:pPr>
            <w:r>
              <w:rPr>
                <w:rFonts w:hint="eastAsia" w:ascii="宋体" w:hAnsi="宋体" w:cs="宋体"/>
                <w:szCs w:val="21"/>
              </w:rPr>
              <w:t>骏景湾幼儿园、洛基山森林幼儿园、乐倍儿艺术幼儿园、信志幼儿园、君汇熙庭幼儿园</w:t>
            </w:r>
          </w:p>
        </w:tc>
        <w:tc>
          <w:tcPr>
            <w:tcW w:w="1659" w:type="pct"/>
            <w:tcBorders>
              <w:top w:val="single" w:color="auto" w:sz="4" w:space="0"/>
              <w:left w:val="nil"/>
              <w:bottom w:val="single" w:color="auto" w:sz="4" w:space="0"/>
              <w:right w:val="single" w:color="auto" w:sz="4" w:space="0"/>
            </w:tcBorders>
            <w:vAlign w:val="center"/>
          </w:tcPr>
          <w:p w14:paraId="4FA9C215">
            <w:pPr>
              <w:jc w:val="left"/>
              <w:rPr>
                <w:rFonts w:ascii="宋体" w:hAnsi="宋体"/>
              </w:rPr>
            </w:pPr>
            <w:r>
              <w:rPr>
                <w:rFonts w:hint="eastAsia" w:ascii="宋体" w:hAnsi="宋体" w:cs="宋体"/>
                <w:szCs w:val="21"/>
              </w:rPr>
              <w:t>学生应完成毕业作业，通过作业加深理论与实践的结合。</w:t>
            </w:r>
          </w:p>
        </w:tc>
      </w:tr>
    </w:tbl>
    <w:p w14:paraId="3DA25F51">
      <w:pPr>
        <w:snapToGrid w:val="0"/>
        <w:spacing w:line="440" w:lineRule="exact"/>
        <w:ind w:firstLine="481"/>
        <w:rPr>
          <w:rFonts w:ascii="宋体" w:hAnsi="宋体" w:cs="宋体"/>
          <w:sz w:val="28"/>
          <w:szCs w:val="28"/>
        </w:rPr>
      </w:pPr>
      <w:r>
        <w:rPr>
          <w:rFonts w:hint="eastAsia" w:ascii="宋体" w:hAnsi="宋体" w:cs="宋体"/>
          <w:sz w:val="28"/>
          <w:szCs w:val="28"/>
        </w:rPr>
        <w:t>在第二和第三学期的实习实训课程教学中，针对不同生源学生的基础特点，在教学大纲中设置有难度差异的可选项目，供不同生源的学生选做。第四学期达到同步。</w:t>
      </w:r>
    </w:p>
    <w:p w14:paraId="487DC345">
      <w:pPr>
        <w:snapToGrid w:val="0"/>
        <w:spacing w:line="440" w:lineRule="exact"/>
        <w:ind w:firstLine="481"/>
        <w:rPr>
          <w:rFonts w:ascii="黑体" w:hAnsi="黑体" w:eastAsia="黑体"/>
          <w:sz w:val="28"/>
          <w:szCs w:val="28"/>
        </w:rPr>
      </w:pPr>
      <w:r>
        <w:rPr>
          <w:rFonts w:hint="eastAsia" w:ascii="黑体" w:hAnsi="黑体" w:eastAsia="黑体"/>
          <w:sz w:val="28"/>
          <w:szCs w:val="28"/>
        </w:rPr>
        <w:t>四、课程结构及学分比例</w:t>
      </w:r>
    </w:p>
    <w:p w14:paraId="339ACE2A">
      <w:pPr>
        <w:snapToGrid w:val="0"/>
        <w:spacing w:line="440" w:lineRule="exact"/>
        <w:ind w:firstLine="560" w:firstLineChars="200"/>
        <w:rPr>
          <w:rFonts w:ascii="宋体" w:hAnsi="宋体" w:cs="宋体"/>
          <w:sz w:val="28"/>
          <w:szCs w:val="28"/>
        </w:rPr>
      </w:pPr>
      <w:r>
        <w:rPr>
          <w:rFonts w:hint="eastAsia" w:ascii="宋体" w:hAnsi="宋体" w:cs="宋体"/>
          <w:sz w:val="28"/>
          <w:szCs w:val="28"/>
        </w:rPr>
        <w:t>（一）课程结构比例</w:t>
      </w:r>
    </w:p>
    <w:p w14:paraId="4B846F2E">
      <w:pPr>
        <w:snapToGrid w:val="0"/>
        <w:spacing w:line="440" w:lineRule="exact"/>
        <w:ind w:firstLine="560" w:firstLineChars="200"/>
        <w:rPr>
          <w:rFonts w:ascii="宋体" w:hAnsi="宋体" w:cs="宋体"/>
          <w:sz w:val="28"/>
          <w:szCs w:val="28"/>
        </w:rPr>
      </w:pPr>
      <w:r>
        <w:rPr>
          <w:rFonts w:hint="eastAsia" w:ascii="宋体" w:hAnsi="宋体" w:cs="宋体"/>
          <w:sz w:val="28"/>
          <w:szCs w:val="28"/>
        </w:rPr>
        <w:t>课程结构比例见表4。</w:t>
      </w:r>
    </w:p>
    <w:tbl>
      <w:tblPr>
        <w:tblStyle w:val="5"/>
        <w:tblW w:w="9327" w:type="dxa"/>
        <w:tblInd w:w="96" w:type="dxa"/>
        <w:tblLayout w:type="fixed"/>
        <w:tblCellMar>
          <w:top w:w="0" w:type="dxa"/>
          <w:left w:w="108" w:type="dxa"/>
          <w:bottom w:w="0" w:type="dxa"/>
          <w:right w:w="108" w:type="dxa"/>
        </w:tblCellMar>
      </w:tblPr>
      <w:tblGrid>
        <w:gridCol w:w="1311"/>
        <w:gridCol w:w="2072"/>
        <w:gridCol w:w="1325"/>
        <w:gridCol w:w="972"/>
        <w:gridCol w:w="1217"/>
        <w:gridCol w:w="1217"/>
        <w:gridCol w:w="1213"/>
      </w:tblGrid>
      <w:tr w14:paraId="451C4ECD">
        <w:tblPrEx>
          <w:tblCellMar>
            <w:top w:w="0" w:type="dxa"/>
            <w:left w:w="108" w:type="dxa"/>
            <w:bottom w:w="0" w:type="dxa"/>
            <w:right w:w="108" w:type="dxa"/>
          </w:tblCellMar>
        </w:tblPrEx>
        <w:trPr>
          <w:trHeight w:val="380" w:hRule="atLeast"/>
        </w:trPr>
        <w:tc>
          <w:tcPr>
            <w:tcW w:w="1311" w:type="dxa"/>
            <w:tcBorders>
              <w:top w:val="nil"/>
              <w:left w:val="nil"/>
              <w:bottom w:val="nil"/>
              <w:right w:val="nil"/>
            </w:tcBorders>
            <w:shd w:val="clear" w:color="auto" w:fill="auto"/>
            <w:noWrap/>
            <w:vAlign w:val="bottom"/>
          </w:tcPr>
          <w:p w14:paraId="7CAD2E7A">
            <w:pPr>
              <w:rPr>
                <w:rFonts w:ascii="宋体" w:hAnsi="宋体" w:cs="宋体"/>
                <w:color w:val="000000"/>
                <w:sz w:val="22"/>
                <w:szCs w:val="22"/>
              </w:rPr>
            </w:pPr>
          </w:p>
        </w:tc>
        <w:tc>
          <w:tcPr>
            <w:tcW w:w="6803" w:type="dxa"/>
            <w:gridSpan w:val="5"/>
            <w:tcBorders>
              <w:top w:val="nil"/>
              <w:left w:val="nil"/>
              <w:bottom w:val="nil"/>
              <w:right w:val="nil"/>
            </w:tcBorders>
            <w:shd w:val="clear" w:color="auto" w:fill="auto"/>
            <w:noWrap/>
            <w:vAlign w:val="center"/>
          </w:tcPr>
          <w:p w14:paraId="3198452F">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 xml:space="preserve">表4  课程结构比例表 </w:t>
            </w:r>
          </w:p>
        </w:tc>
        <w:tc>
          <w:tcPr>
            <w:tcW w:w="1213" w:type="dxa"/>
            <w:tcBorders>
              <w:top w:val="nil"/>
              <w:left w:val="nil"/>
              <w:bottom w:val="nil"/>
              <w:right w:val="nil"/>
            </w:tcBorders>
            <w:shd w:val="clear" w:color="auto" w:fill="auto"/>
            <w:noWrap/>
            <w:vAlign w:val="bottom"/>
          </w:tcPr>
          <w:p w14:paraId="1D237D8F">
            <w:pPr>
              <w:jc w:val="center"/>
              <w:rPr>
                <w:rFonts w:ascii="宋体" w:hAnsi="宋体" w:cs="宋体"/>
                <w:color w:val="000000"/>
                <w:sz w:val="22"/>
                <w:szCs w:val="22"/>
              </w:rPr>
            </w:pPr>
          </w:p>
        </w:tc>
      </w:tr>
      <w:tr w14:paraId="4611AD14">
        <w:trPr>
          <w:trHeight w:val="285"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861E">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教学内容</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0F6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课程类别</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5B9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课程学时比例（%）</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D44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学时</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9E9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学时分配</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95CB">
            <w:pPr>
              <w:jc w:val="center"/>
              <w:rPr>
                <w:rFonts w:ascii="宋体" w:hAnsi="宋体" w:cs="宋体"/>
                <w:color w:val="000000"/>
                <w:sz w:val="22"/>
                <w:szCs w:val="22"/>
              </w:rPr>
            </w:pPr>
          </w:p>
        </w:tc>
      </w:tr>
      <w:tr w14:paraId="39065BCC">
        <w:tblPrEx>
          <w:tblCellMar>
            <w:top w:w="0" w:type="dxa"/>
            <w:left w:w="108" w:type="dxa"/>
            <w:bottom w:w="0" w:type="dxa"/>
            <w:right w:w="108" w:type="dxa"/>
          </w:tblCellMar>
        </w:tblPrEx>
        <w:trPr>
          <w:trHeight w:val="288"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F75B">
            <w:pPr>
              <w:jc w:val="center"/>
              <w:rPr>
                <w:rFonts w:ascii="宋体" w:hAnsi="宋体" w:cs="宋体"/>
                <w:color w:val="000000"/>
                <w:sz w:val="22"/>
                <w:szCs w:val="22"/>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E1FDF">
            <w:pPr>
              <w:jc w:val="center"/>
              <w:rPr>
                <w:rFonts w:ascii="宋体" w:hAnsi="宋体" w:cs="宋体"/>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27A6B">
            <w:pPr>
              <w:jc w:val="center"/>
              <w:rPr>
                <w:rFonts w:ascii="宋体" w:hAnsi="宋体" w:cs="宋体"/>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B3E32">
            <w:pPr>
              <w:jc w:val="center"/>
              <w:rPr>
                <w:rFonts w:ascii="宋体" w:hAnsi="宋体" w:cs="宋体"/>
                <w:color w:val="000000"/>
                <w:sz w:val="20"/>
                <w:szCs w:val="20"/>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AC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线上</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36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线下</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113D">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实践</w:t>
            </w:r>
          </w:p>
        </w:tc>
      </w:tr>
      <w:tr w14:paraId="0C3A1322">
        <w:tblPrEx>
          <w:tblCellMar>
            <w:top w:w="0" w:type="dxa"/>
            <w:left w:w="108" w:type="dxa"/>
            <w:bottom w:w="0" w:type="dxa"/>
            <w:right w:w="108" w:type="dxa"/>
          </w:tblCellMar>
        </w:tblPrEx>
        <w:trPr>
          <w:trHeight w:val="300"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C08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课堂教学</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8C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公共课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53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C5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6B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FF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D2B5">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w:t>
            </w:r>
          </w:p>
        </w:tc>
      </w:tr>
      <w:tr w14:paraId="4B23B8A2">
        <w:tblPrEx>
          <w:tblCellMar>
            <w:top w:w="0" w:type="dxa"/>
            <w:left w:w="108" w:type="dxa"/>
            <w:bottom w:w="0" w:type="dxa"/>
            <w:right w:w="108" w:type="dxa"/>
          </w:tblCellMar>
        </w:tblPrEx>
        <w:trPr>
          <w:trHeight w:val="28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33DC">
            <w:pPr>
              <w:jc w:val="center"/>
              <w:rPr>
                <w:rFonts w:ascii="宋体" w:hAnsi="宋体" w:cs="宋体"/>
                <w:color w:val="000000"/>
                <w:sz w:val="22"/>
                <w:szCs w:val="22"/>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76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1E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45.50%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39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95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49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15EA">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128</w:t>
            </w:r>
          </w:p>
        </w:tc>
      </w:tr>
      <w:tr w14:paraId="73352963">
        <w:tblPrEx>
          <w:tblCellMar>
            <w:top w:w="0" w:type="dxa"/>
            <w:left w:w="108" w:type="dxa"/>
            <w:bottom w:w="0" w:type="dxa"/>
            <w:right w:w="108" w:type="dxa"/>
          </w:tblCellMar>
        </w:tblPrEx>
        <w:trPr>
          <w:trHeight w:val="28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9348">
            <w:pPr>
              <w:jc w:val="center"/>
              <w:rPr>
                <w:rFonts w:ascii="宋体" w:hAnsi="宋体" w:cs="宋体"/>
                <w:color w:val="000000"/>
                <w:sz w:val="22"/>
                <w:szCs w:val="22"/>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B9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职业能力拓展课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EC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8D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D2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C5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4351">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r>
      <w:tr w14:paraId="495C1CD6">
        <w:tblPrEx>
          <w:tblCellMar>
            <w:top w:w="0" w:type="dxa"/>
            <w:left w:w="108" w:type="dxa"/>
            <w:bottom w:w="0" w:type="dxa"/>
            <w:right w:w="108" w:type="dxa"/>
          </w:tblCellMar>
        </w:tblPrEx>
        <w:trPr>
          <w:trHeight w:val="28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C1D5">
            <w:pPr>
              <w:jc w:val="center"/>
              <w:rPr>
                <w:rFonts w:ascii="宋体" w:hAnsi="宋体" w:cs="宋体"/>
                <w:color w:val="000000"/>
                <w:sz w:val="22"/>
                <w:szCs w:val="22"/>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08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实践教学环节</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0F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20.38%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F0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7A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DEDA">
            <w:pPr>
              <w:widowControl/>
              <w:jc w:val="center"/>
              <w:textAlignment w:val="center"/>
              <w:rPr>
                <w:rFonts w:ascii="宋体" w:hAnsi="宋体" w:cs="宋体"/>
                <w:color w:val="000000"/>
                <w:sz w:val="20"/>
                <w:szCs w:val="20"/>
              </w:rPr>
            </w:pPr>
            <w:r>
              <w:rPr>
                <w:rFonts w:hint="eastAsia" w:ascii="宋体" w:hAnsi="宋体" w:cs="宋体"/>
                <w:color w:val="000000"/>
                <w:sz w:val="20"/>
                <w:szCs w:val="20"/>
              </w:rPr>
              <w:t>216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9708">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128</w:t>
            </w:r>
          </w:p>
        </w:tc>
      </w:tr>
      <w:tr w14:paraId="0A61FE76">
        <w:tblPrEx>
          <w:tblCellMar>
            <w:top w:w="0" w:type="dxa"/>
            <w:left w:w="108" w:type="dxa"/>
            <w:bottom w:w="0" w:type="dxa"/>
            <w:right w:w="108" w:type="dxa"/>
          </w:tblCellMar>
        </w:tblPrEx>
        <w:trPr>
          <w:trHeight w:val="283" w:hRule="atLeast"/>
        </w:trPr>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E0A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总学时</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3A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2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16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F2B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272</w:t>
            </w:r>
          </w:p>
        </w:tc>
      </w:tr>
      <w:tr w14:paraId="74CDE201">
        <w:tblPrEx>
          <w:tblCellMar>
            <w:top w:w="0" w:type="dxa"/>
            <w:left w:w="108" w:type="dxa"/>
            <w:bottom w:w="0" w:type="dxa"/>
            <w:right w:w="108" w:type="dxa"/>
          </w:tblCellMar>
        </w:tblPrEx>
        <w:trPr>
          <w:trHeight w:val="283" w:hRule="atLeast"/>
        </w:trPr>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AFF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占总学时比例（%）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66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39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63.51%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BA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20.38%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4BA4">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16.11%</w:t>
            </w:r>
          </w:p>
        </w:tc>
      </w:tr>
    </w:tbl>
    <w:p w14:paraId="01C47128">
      <w:pPr>
        <w:numPr>
          <w:ilvl w:val="0"/>
          <w:numId w:val="6"/>
        </w:numPr>
        <w:snapToGrid w:val="0"/>
        <w:spacing w:line="440" w:lineRule="exact"/>
        <w:ind w:firstLine="560" w:firstLineChars="200"/>
        <w:rPr>
          <w:rFonts w:ascii="宋体" w:hAnsi="宋体" w:cs="宋体"/>
          <w:sz w:val="28"/>
          <w:szCs w:val="28"/>
        </w:rPr>
      </w:pPr>
      <w:r>
        <w:rPr>
          <w:rFonts w:hint="eastAsia" w:ascii="宋体" w:hAnsi="宋体" w:cs="宋体"/>
          <w:sz w:val="28"/>
          <w:szCs w:val="28"/>
        </w:rPr>
        <w:t>学时分配与学分比例</w:t>
      </w:r>
    </w:p>
    <w:p w14:paraId="5EED227E">
      <w:pPr>
        <w:snapToGrid w:val="0"/>
        <w:spacing w:line="440" w:lineRule="exact"/>
        <w:ind w:firstLine="560"/>
        <w:rPr>
          <w:rFonts w:ascii="宋体" w:hAnsi="宋体" w:cs="宋体"/>
          <w:sz w:val="28"/>
          <w:szCs w:val="28"/>
        </w:rPr>
      </w:pPr>
      <w:r>
        <w:rPr>
          <w:rFonts w:hint="eastAsia" w:ascii="宋体" w:hAnsi="宋体" w:cs="宋体"/>
          <w:sz w:val="28"/>
          <w:szCs w:val="28"/>
        </w:rPr>
        <w:t>各类课程学时分配与学分比例见表5.</w:t>
      </w:r>
    </w:p>
    <w:tbl>
      <w:tblPr>
        <w:tblStyle w:val="5"/>
        <w:tblW w:w="5000" w:type="pct"/>
        <w:tblInd w:w="0" w:type="dxa"/>
        <w:tblLayout w:type="autofit"/>
        <w:tblCellMar>
          <w:top w:w="0" w:type="dxa"/>
          <w:left w:w="108" w:type="dxa"/>
          <w:bottom w:w="0" w:type="dxa"/>
          <w:right w:w="108" w:type="dxa"/>
        </w:tblCellMar>
      </w:tblPr>
      <w:tblGrid>
        <w:gridCol w:w="2272"/>
        <w:gridCol w:w="1061"/>
        <w:gridCol w:w="1209"/>
        <w:gridCol w:w="911"/>
        <w:gridCol w:w="1209"/>
        <w:gridCol w:w="1854"/>
      </w:tblGrid>
      <w:tr w14:paraId="43654684">
        <w:tblPrEx>
          <w:tblCellMar>
            <w:top w:w="0" w:type="dxa"/>
            <w:left w:w="108" w:type="dxa"/>
            <w:bottom w:w="0" w:type="dxa"/>
            <w:right w:w="108" w:type="dxa"/>
          </w:tblCellMar>
        </w:tblPrEx>
        <w:trPr>
          <w:trHeight w:val="420" w:hRule="atLeast"/>
        </w:trPr>
        <w:tc>
          <w:tcPr>
            <w:tcW w:w="5000" w:type="pct"/>
            <w:gridSpan w:val="6"/>
            <w:tcBorders>
              <w:top w:val="nil"/>
              <w:left w:val="nil"/>
              <w:bottom w:val="nil"/>
              <w:right w:val="nil"/>
            </w:tcBorders>
            <w:shd w:val="clear" w:color="auto" w:fill="auto"/>
            <w:noWrap/>
            <w:vAlign w:val="center"/>
          </w:tcPr>
          <w:p w14:paraId="31B433D4">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表5  各类课程学时分配与学分比例表</w:t>
            </w:r>
          </w:p>
        </w:tc>
      </w:tr>
      <w:tr w14:paraId="722E383E">
        <w:tblPrEx>
          <w:tblCellMar>
            <w:top w:w="0" w:type="dxa"/>
            <w:left w:w="108" w:type="dxa"/>
            <w:bottom w:w="0" w:type="dxa"/>
            <w:right w:w="108" w:type="dxa"/>
          </w:tblCellMar>
        </w:tblPrEx>
        <w:trPr>
          <w:trHeight w:val="48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0F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课程类别</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71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课程总数</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09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课程实修数</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9E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总学时</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CB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课程总学分</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46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占总学分比例（%）</w:t>
            </w:r>
          </w:p>
        </w:tc>
      </w:tr>
      <w:tr w14:paraId="0D1C5C2C">
        <w:tblPrEx>
          <w:tblCellMar>
            <w:top w:w="0" w:type="dxa"/>
            <w:left w:w="108" w:type="dxa"/>
            <w:bottom w:w="0" w:type="dxa"/>
            <w:right w:w="108" w:type="dxa"/>
          </w:tblCellMar>
        </w:tblPrEx>
        <w:trPr>
          <w:trHeight w:val="30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55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公共课</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90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009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6B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F3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7C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21.80%</w:t>
            </w:r>
          </w:p>
        </w:tc>
      </w:tr>
      <w:tr w14:paraId="0AE34EAD">
        <w:tblPrEx>
          <w:tblCellMar>
            <w:top w:w="0" w:type="dxa"/>
            <w:left w:w="108" w:type="dxa"/>
            <w:bottom w:w="0" w:type="dxa"/>
            <w:right w:w="108" w:type="dxa"/>
          </w:tblCellMar>
        </w:tblPrEx>
        <w:trPr>
          <w:trHeight w:val="30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927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专业课</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79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77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1E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39C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CE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45.50%</w:t>
            </w:r>
          </w:p>
        </w:tc>
      </w:tr>
      <w:tr w14:paraId="05D021D6">
        <w:tblPrEx>
          <w:tblCellMar>
            <w:top w:w="0" w:type="dxa"/>
            <w:left w:w="108" w:type="dxa"/>
            <w:bottom w:w="0" w:type="dxa"/>
            <w:right w:w="108" w:type="dxa"/>
          </w:tblCellMar>
        </w:tblPrEx>
        <w:trPr>
          <w:trHeight w:val="30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07CF">
            <w:pPr>
              <w:widowControl/>
              <w:jc w:val="center"/>
              <w:textAlignment w:val="center"/>
              <w:rPr>
                <w:rFonts w:ascii="宋体" w:hAnsi="宋体" w:cs="宋体"/>
                <w:color w:val="000000"/>
                <w:sz w:val="20"/>
                <w:szCs w:val="20"/>
              </w:rPr>
            </w:pPr>
            <w:r>
              <w:rPr>
                <w:rFonts w:hint="eastAsia" w:ascii="宋体" w:hAnsi="宋体" w:cs="宋体"/>
                <w:color w:val="000000"/>
                <w:sz w:val="20"/>
                <w:szCs w:val="20"/>
              </w:rPr>
              <w:t>职业能力拓展课</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A5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73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B20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5E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F1F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12.32%</w:t>
            </w:r>
          </w:p>
        </w:tc>
      </w:tr>
      <w:tr w14:paraId="6354945A">
        <w:tblPrEx>
          <w:tblCellMar>
            <w:top w:w="0" w:type="dxa"/>
            <w:left w:w="108" w:type="dxa"/>
            <w:bottom w:w="0" w:type="dxa"/>
            <w:right w:w="108" w:type="dxa"/>
          </w:tblCellMar>
        </w:tblPrEx>
        <w:trPr>
          <w:trHeight w:val="30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11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实践教学环节</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D7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6C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E5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A7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15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20.38%</w:t>
            </w:r>
          </w:p>
        </w:tc>
      </w:tr>
      <w:tr w14:paraId="765A4971">
        <w:tblPrEx>
          <w:tblCellMar>
            <w:top w:w="0" w:type="dxa"/>
            <w:left w:w="108" w:type="dxa"/>
            <w:bottom w:w="0" w:type="dxa"/>
            <w:right w:w="108" w:type="dxa"/>
          </w:tblCellMar>
        </w:tblPrEx>
        <w:trPr>
          <w:trHeight w:val="30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1D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8B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7E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EC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3F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8D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100.00%</w:t>
            </w:r>
          </w:p>
        </w:tc>
      </w:tr>
    </w:tbl>
    <w:p w14:paraId="5F88F01D">
      <w:pPr>
        <w:snapToGrid w:val="0"/>
        <w:spacing w:line="440" w:lineRule="exact"/>
        <w:ind w:firstLine="560"/>
        <w:rPr>
          <w:rFonts w:ascii="黑体" w:hAnsi="黑体" w:eastAsia="黑体"/>
          <w:sz w:val="28"/>
          <w:szCs w:val="28"/>
        </w:rPr>
      </w:pPr>
      <w:r>
        <w:rPr>
          <w:rFonts w:hint="eastAsia" w:ascii="黑体" w:hAnsi="黑体" w:eastAsia="黑体"/>
          <w:sz w:val="28"/>
          <w:szCs w:val="28"/>
        </w:rPr>
        <w:t>五、毕业标准及学分要求</w:t>
      </w:r>
    </w:p>
    <w:p w14:paraId="1E9DAF08">
      <w:pPr>
        <w:snapToGrid w:val="0"/>
        <w:spacing w:line="440" w:lineRule="exact"/>
        <w:ind w:firstLine="560"/>
        <w:rPr>
          <w:rFonts w:ascii="宋体" w:hAnsi="宋体" w:cs="宋体"/>
          <w:sz w:val="28"/>
          <w:szCs w:val="28"/>
        </w:rPr>
      </w:pPr>
      <w:r>
        <w:rPr>
          <w:rFonts w:hint="eastAsia" w:ascii="宋体" w:hAnsi="宋体" w:cs="宋体"/>
          <w:sz w:val="28"/>
          <w:szCs w:val="28"/>
        </w:rPr>
        <w:t>最低毕业学分：105.5；其中公共课学分：23；专业课学分：48；职业能力拓展课学分：13；实践教学课学分：21.5。（上述学分在5年内取得）</w:t>
      </w:r>
    </w:p>
    <w:p w14:paraId="2012E52E">
      <w:pPr>
        <w:numPr>
          <w:ilvl w:val="0"/>
          <w:numId w:val="7"/>
        </w:numPr>
        <w:snapToGrid w:val="0"/>
        <w:spacing w:line="440" w:lineRule="exact"/>
        <w:ind w:firstLine="560" w:firstLineChars="200"/>
        <w:rPr>
          <w:rFonts w:ascii="黑体" w:hAnsi="黑体" w:eastAsia="黑体"/>
          <w:sz w:val="28"/>
          <w:szCs w:val="28"/>
        </w:rPr>
      </w:pPr>
      <w:r>
        <w:rPr>
          <w:rFonts w:hint="eastAsia" w:ascii="黑体" w:hAnsi="黑体" w:eastAsia="黑体"/>
          <w:sz w:val="28"/>
          <w:szCs w:val="28"/>
        </w:rPr>
        <w:t>课程设置与教学进程</w:t>
      </w:r>
    </w:p>
    <w:p w14:paraId="61EA2B14">
      <w:pPr>
        <w:snapToGrid w:val="0"/>
        <w:spacing w:line="440" w:lineRule="exact"/>
        <w:rPr>
          <w:rFonts w:ascii="宋体" w:hAnsi="宋体" w:cs="宋体"/>
          <w:sz w:val="28"/>
          <w:szCs w:val="28"/>
        </w:rPr>
      </w:pPr>
      <w:r>
        <w:rPr>
          <w:rFonts w:hint="eastAsia" w:ascii="宋体" w:hAnsi="宋体" w:cs="宋体"/>
          <w:sz w:val="28"/>
          <w:szCs w:val="28"/>
        </w:rPr>
        <w:t>课程设置与教学进程见表6。</w:t>
      </w:r>
    </w:p>
    <w:tbl>
      <w:tblPr>
        <w:tblStyle w:val="5"/>
        <w:tblpPr w:leftFromText="180" w:rightFromText="180" w:vertAnchor="text" w:horzAnchor="page" w:tblpX="1286" w:tblpY="714"/>
        <w:tblOverlap w:val="never"/>
        <w:tblW w:w="9576" w:type="dxa"/>
        <w:tblInd w:w="0" w:type="dxa"/>
        <w:tblLayout w:type="fixed"/>
        <w:tblCellMar>
          <w:top w:w="0" w:type="dxa"/>
          <w:left w:w="108" w:type="dxa"/>
          <w:bottom w:w="0" w:type="dxa"/>
          <w:right w:w="108" w:type="dxa"/>
        </w:tblCellMar>
      </w:tblPr>
      <w:tblGrid>
        <w:gridCol w:w="349"/>
        <w:gridCol w:w="551"/>
        <w:gridCol w:w="1068"/>
        <w:gridCol w:w="780"/>
        <w:gridCol w:w="804"/>
        <w:gridCol w:w="732"/>
        <w:gridCol w:w="576"/>
        <w:gridCol w:w="636"/>
        <w:gridCol w:w="576"/>
        <w:gridCol w:w="648"/>
        <w:gridCol w:w="600"/>
        <w:gridCol w:w="600"/>
        <w:gridCol w:w="588"/>
        <w:gridCol w:w="336"/>
        <w:gridCol w:w="372"/>
        <w:gridCol w:w="360"/>
      </w:tblGrid>
      <w:tr w14:paraId="1F2BC58E">
        <w:tblPrEx>
          <w:tblCellMar>
            <w:top w:w="0" w:type="dxa"/>
            <w:left w:w="108" w:type="dxa"/>
            <w:bottom w:w="0" w:type="dxa"/>
            <w:right w:w="108" w:type="dxa"/>
          </w:tblCellMar>
        </w:tblPrEx>
        <w:trPr>
          <w:trHeight w:val="319"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388A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课程类别</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C72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 代码</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550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6C05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D730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总学时</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632F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线上教学</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19D8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线下教学</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4B86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实验实训（践）</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AF3E6">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7719C">
            <w:pPr>
              <w:widowControl/>
              <w:jc w:val="center"/>
              <w:textAlignment w:val="center"/>
              <w:rPr>
                <w:rFonts w:ascii="Arial" w:hAnsi="Arial" w:cs="Arial"/>
                <w:b/>
                <w:bCs/>
                <w:color w:val="000000"/>
                <w:szCs w:val="21"/>
              </w:rPr>
            </w:pPr>
            <w:r>
              <w:rPr>
                <w:rFonts w:ascii="Arial" w:hAnsi="Arial" w:cs="Arial"/>
                <w:b/>
                <w:bCs/>
                <w:color w:val="000000"/>
                <w:kern w:val="0"/>
                <w:szCs w:val="21"/>
                <w:lang w:bidi="ar"/>
              </w:rPr>
              <w:t>二</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AE780">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4D095">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四</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DDB01">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五</w:t>
            </w:r>
          </w:p>
        </w:tc>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A8F8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过程性考核</w:t>
            </w:r>
          </w:p>
        </w:tc>
        <w:tc>
          <w:tcPr>
            <w:tcW w:w="7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902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终结性考核</w:t>
            </w:r>
          </w:p>
        </w:tc>
      </w:tr>
      <w:tr w14:paraId="4EBCC837">
        <w:tblPrEx>
          <w:tblCellMar>
            <w:top w:w="0" w:type="dxa"/>
            <w:left w:w="108" w:type="dxa"/>
            <w:bottom w:w="0" w:type="dxa"/>
            <w:right w:w="108" w:type="dxa"/>
          </w:tblCellMar>
        </w:tblPrEx>
        <w:trPr>
          <w:trHeight w:val="31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FF30C9">
            <w:pPr>
              <w:jc w:val="cente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60615">
            <w:pPr>
              <w:jc w:val="center"/>
              <w:rPr>
                <w:rFonts w:ascii="宋体" w:hAnsi="宋体" w:cs="宋体"/>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EBEF8">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C89897">
            <w:pPr>
              <w:jc w:val="center"/>
              <w:rPr>
                <w:rFonts w:ascii="宋体" w:hAnsi="宋体" w:cs="宋体"/>
                <w:color w:val="000000"/>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98E4FE">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C7EC44">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B43E63">
            <w:pPr>
              <w:jc w:val="center"/>
              <w:rPr>
                <w:rFonts w:ascii="宋体" w:hAnsi="宋体" w:cs="宋体"/>
                <w:color w:val="000000"/>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4164E8">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3FD2">
            <w:pPr>
              <w:jc w:val="center"/>
              <w:rPr>
                <w:rFonts w:ascii="宋体" w:hAnsi="宋体" w:cs="宋体"/>
                <w:b/>
                <w:bCs/>
                <w:color w:val="00000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DB387">
            <w:pPr>
              <w:jc w:val="center"/>
              <w:rPr>
                <w:rFonts w:ascii="Arial" w:hAnsi="Arial" w:cs="Arial"/>
                <w:b/>
                <w:bCs/>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147E1">
            <w:pPr>
              <w:jc w:val="center"/>
              <w:rPr>
                <w:rFonts w:ascii="宋体" w:hAnsi="宋体" w:cs="宋体"/>
                <w:b/>
                <w:bCs/>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6AF1">
            <w:pPr>
              <w:jc w:val="center"/>
              <w:rPr>
                <w:rFonts w:ascii="宋体" w:hAnsi="宋体" w:cs="宋体"/>
                <w:b/>
                <w:bCs/>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8B1E">
            <w:pPr>
              <w:jc w:val="center"/>
              <w:rPr>
                <w:rFonts w:ascii="宋体" w:hAnsi="宋体" w:cs="宋体"/>
                <w:b/>
                <w:bCs/>
                <w:color w:val="00000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B4A01C">
            <w:pPr>
              <w:jc w:val="center"/>
              <w:rPr>
                <w:rFonts w:ascii="宋体" w:hAnsi="宋体" w:cs="宋体"/>
                <w:color w:val="000000"/>
                <w:sz w:val="18"/>
                <w:szCs w:val="18"/>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0B75">
            <w:pPr>
              <w:jc w:val="center"/>
              <w:rPr>
                <w:rFonts w:ascii="宋体" w:hAnsi="宋体" w:cs="宋体"/>
                <w:color w:val="000000"/>
                <w:sz w:val="18"/>
                <w:szCs w:val="18"/>
              </w:rPr>
            </w:pPr>
          </w:p>
        </w:tc>
      </w:tr>
      <w:tr w14:paraId="256743B2">
        <w:tblPrEx>
          <w:tblCellMar>
            <w:top w:w="0" w:type="dxa"/>
            <w:left w:w="108" w:type="dxa"/>
            <w:bottom w:w="0" w:type="dxa"/>
            <w:right w:w="108" w:type="dxa"/>
          </w:tblCellMar>
        </w:tblPrEx>
        <w:trPr>
          <w:trHeight w:val="31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257953">
            <w:pPr>
              <w:jc w:val="cente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5C44">
            <w:pPr>
              <w:jc w:val="center"/>
              <w:rPr>
                <w:rFonts w:ascii="宋体" w:hAnsi="宋体" w:cs="宋体"/>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4315">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31A94A">
            <w:pPr>
              <w:jc w:val="center"/>
              <w:rPr>
                <w:rFonts w:ascii="宋体" w:hAnsi="宋体" w:cs="宋体"/>
                <w:color w:val="000000"/>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87F5D0">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7B81CD">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345C4D">
            <w:pPr>
              <w:jc w:val="center"/>
              <w:rPr>
                <w:rFonts w:ascii="宋体" w:hAnsi="宋体" w:cs="宋体"/>
                <w:color w:val="000000"/>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D9889F">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B1C6">
            <w:pPr>
              <w:jc w:val="center"/>
              <w:rPr>
                <w:rFonts w:ascii="宋体" w:hAnsi="宋体" w:cs="宋体"/>
                <w:b/>
                <w:bCs/>
                <w:color w:val="00000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D6659">
            <w:pPr>
              <w:jc w:val="center"/>
              <w:rPr>
                <w:rFonts w:ascii="Arial" w:hAnsi="Arial" w:cs="Arial"/>
                <w:b/>
                <w:bCs/>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C5B2C">
            <w:pPr>
              <w:jc w:val="center"/>
              <w:rPr>
                <w:rFonts w:ascii="宋体" w:hAnsi="宋体" w:cs="宋体"/>
                <w:b/>
                <w:bCs/>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CF726">
            <w:pPr>
              <w:jc w:val="center"/>
              <w:rPr>
                <w:rFonts w:ascii="宋体" w:hAnsi="宋体" w:cs="宋体"/>
                <w:b/>
                <w:bCs/>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8B454">
            <w:pPr>
              <w:jc w:val="center"/>
              <w:rPr>
                <w:rFonts w:ascii="宋体" w:hAnsi="宋体" w:cs="宋体"/>
                <w:b/>
                <w:bCs/>
                <w:color w:val="00000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C6E69F">
            <w:pPr>
              <w:jc w:val="center"/>
              <w:rPr>
                <w:rFonts w:ascii="宋体" w:hAnsi="宋体" w:cs="宋体"/>
                <w:color w:val="000000"/>
                <w:sz w:val="18"/>
                <w:szCs w:val="18"/>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9F763">
            <w:pPr>
              <w:jc w:val="center"/>
              <w:rPr>
                <w:rFonts w:ascii="宋体" w:hAnsi="宋体" w:cs="宋体"/>
                <w:color w:val="000000"/>
                <w:sz w:val="18"/>
                <w:szCs w:val="18"/>
              </w:rPr>
            </w:pPr>
          </w:p>
        </w:tc>
      </w:tr>
      <w:tr w14:paraId="04E87426">
        <w:tblPrEx>
          <w:tblCellMar>
            <w:top w:w="0" w:type="dxa"/>
            <w:left w:w="108" w:type="dxa"/>
            <w:bottom w:w="0" w:type="dxa"/>
            <w:right w:w="108" w:type="dxa"/>
          </w:tblCellMar>
        </w:tblPrEx>
        <w:trPr>
          <w:trHeight w:val="31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4C153F">
            <w:pPr>
              <w:jc w:val="cente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3C654">
            <w:pPr>
              <w:jc w:val="center"/>
              <w:rPr>
                <w:rFonts w:ascii="宋体" w:hAnsi="宋体" w:cs="宋体"/>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36920">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7EBF72">
            <w:pPr>
              <w:jc w:val="center"/>
              <w:rPr>
                <w:rFonts w:ascii="宋体" w:hAnsi="宋体" w:cs="宋体"/>
                <w:color w:val="000000"/>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BD1168">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C97B98">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66A6D5">
            <w:pPr>
              <w:jc w:val="center"/>
              <w:rPr>
                <w:rFonts w:ascii="宋体" w:hAnsi="宋体" w:cs="宋体"/>
                <w:color w:val="000000"/>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02B9EC">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F7CCE">
            <w:pPr>
              <w:jc w:val="center"/>
              <w:rPr>
                <w:rFonts w:ascii="宋体" w:hAnsi="宋体" w:cs="宋体"/>
                <w:b/>
                <w:bCs/>
                <w:color w:val="00000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1F37F">
            <w:pPr>
              <w:jc w:val="center"/>
              <w:rPr>
                <w:rFonts w:ascii="Arial" w:hAnsi="Arial" w:cs="Arial"/>
                <w:b/>
                <w:bCs/>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A4983">
            <w:pPr>
              <w:jc w:val="center"/>
              <w:rPr>
                <w:rFonts w:ascii="宋体" w:hAnsi="宋体" w:cs="宋体"/>
                <w:b/>
                <w:bCs/>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20C68">
            <w:pPr>
              <w:jc w:val="center"/>
              <w:rPr>
                <w:rFonts w:ascii="宋体" w:hAnsi="宋体" w:cs="宋体"/>
                <w:b/>
                <w:bCs/>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B234E">
            <w:pPr>
              <w:jc w:val="center"/>
              <w:rPr>
                <w:rFonts w:ascii="宋体" w:hAnsi="宋体" w:cs="宋体"/>
                <w:b/>
                <w:bCs/>
                <w:color w:val="00000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7B9D19">
            <w:pPr>
              <w:jc w:val="center"/>
              <w:rPr>
                <w:rFonts w:ascii="宋体" w:hAnsi="宋体" w:cs="宋体"/>
                <w:color w:val="000000"/>
                <w:sz w:val="18"/>
                <w:szCs w:val="18"/>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0DA6E">
            <w:pPr>
              <w:jc w:val="center"/>
              <w:rPr>
                <w:rFonts w:ascii="宋体" w:hAnsi="宋体" w:cs="宋体"/>
                <w:color w:val="000000"/>
                <w:sz w:val="18"/>
                <w:szCs w:val="18"/>
              </w:rPr>
            </w:pPr>
          </w:p>
        </w:tc>
      </w:tr>
      <w:tr w14:paraId="48BA02BB">
        <w:tblPrEx>
          <w:tblCellMar>
            <w:top w:w="0" w:type="dxa"/>
            <w:left w:w="108" w:type="dxa"/>
            <w:bottom w:w="0" w:type="dxa"/>
            <w:right w:w="108" w:type="dxa"/>
          </w:tblCellMar>
        </w:tblPrEx>
        <w:trPr>
          <w:trHeight w:val="31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A495E4">
            <w:pPr>
              <w:jc w:val="cente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1EF5">
            <w:pPr>
              <w:jc w:val="center"/>
              <w:rPr>
                <w:rFonts w:ascii="宋体" w:hAnsi="宋体" w:cs="宋体"/>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CCFCF">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51102A">
            <w:pPr>
              <w:jc w:val="center"/>
              <w:rPr>
                <w:rFonts w:ascii="宋体" w:hAnsi="宋体" w:cs="宋体"/>
                <w:color w:val="000000"/>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A4634E">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9D901D">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AFAFCE">
            <w:pPr>
              <w:jc w:val="center"/>
              <w:rPr>
                <w:rFonts w:ascii="宋体" w:hAnsi="宋体" w:cs="宋体"/>
                <w:color w:val="000000"/>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541D16">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92960">
            <w:pPr>
              <w:jc w:val="center"/>
              <w:rPr>
                <w:rFonts w:ascii="宋体" w:hAnsi="宋体" w:cs="宋体"/>
                <w:b/>
                <w:bCs/>
                <w:color w:val="00000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D753">
            <w:pPr>
              <w:jc w:val="center"/>
              <w:rPr>
                <w:rFonts w:ascii="Arial" w:hAnsi="Arial" w:cs="Arial"/>
                <w:b/>
                <w:bCs/>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F5635">
            <w:pPr>
              <w:jc w:val="center"/>
              <w:rPr>
                <w:rFonts w:ascii="宋体" w:hAnsi="宋体" w:cs="宋体"/>
                <w:b/>
                <w:bCs/>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6844F">
            <w:pPr>
              <w:jc w:val="center"/>
              <w:rPr>
                <w:rFonts w:ascii="宋体" w:hAnsi="宋体" w:cs="宋体"/>
                <w:b/>
                <w:bCs/>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BCCA8">
            <w:pPr>
              <w:jc w:val="center"/>
              <w:rPr>
                <w:rFonts w:ascii="宋体" w:hAnsi="宋体" w:cs="宋体"/>
                <w:b/>
                <w:bCs/>
                <w:color w:val="00000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FC821D">
            <w:pPr>
              <w:jc w:val="center"/>
              <w:rPr>
                <w:rFonts w:ascii="宋体" w:hAnsi="宋体" w:cs="宋体"/>
                <w:color w:val="000000"/>
                <w:sz w:val="18"/>
                <w:szCs w:val="18"/>
              </w:rPr>
            </w:pP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0CB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闭卷</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3ED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开卷</w:t>
            </w:r>
          </w:p>
        </w:tc>
      </w:tr>
      <w:tr w14:paraId="4A27B7A3">
        <w:tblPrEx>
          <w:tblCellMar>
            <w:top w:w="0" w:type="dxa"/>
            <w:left w:w="108" w:type="dxa"/>
            <w:bottom w:w="0" w:type="dxa"/>
            <w:right w:w="108" w:type="dxa"/>
          </w:tblCellMar>
        </w:tblPrEx>
        <w:trPr>
          <w:trHeight w:val="31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021F6D">
            <w:pPr>
              <w:jc w:val="cente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C1DE">
            <w:pPr>
              <w:jc w:val="center"/>
              <w:rPr>
                <w:rFonts w:ascii="宋体" w:hAnsi="宋体" w:cs="宋体"/>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C49C1">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8CB5B4">
            <w:pPr>
              <w:jc w:val="center"/>
              <w:rPr>
                <w:rFonts w:ascii="宋体" w:hAnsi="宋体" w:cs="宋体"/>
                <w:color w:val="000000"/>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B7862C">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CA01FE">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E575F3">
            <w:pPr>
              <w:jc w:val="center"/>
              <w:rPr>
                <w:rFonts w:ascii="宋体" w:hAnsi="宋体" w:cs="宋体"/>
                <w:color w:val="000000"/>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DC5D7D">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BD4ED">
            <w:pPr>
              <w:jc w:val="center"/>
              <w:rPr>
                <w:rFonts w:ascii="宋体" w:hAnsi="宋体" w:cs="宋体"/>
                <w:b/>
                <w:bCs/>
                <w:color w:val="00000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7CEDA">
            <w:pPr>
              <w:jc w:val="center"/>
              <w:rPr>
                <w:rFonts w:ascii="Arial" w:hAnsi="Arial" w:cs="Arial"/>
                <w:b/>
                <w:bCs/>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58CCC">
            <w:pPr>
              <w:jc w:val="center"/>
              <w:rPr>
                <w:rFonts w:ascii="宋体" w:hAnsi="宋体" w:cs="宋体"/>
                <w:b/>
                <w:bCs/>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72364">
            <w:pPr>
              <w:jc w:val="center"/>
              <w:rPr>
                <w:rFonts w:ascii="宋体" w:hAnsi="宋体" w:cs="宋体"/>
                <w:b/>
                <w:bCs/>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DC97E">
            <w:pPr>
              <w:jc w:val="center"/>
              <w:rPr>
                <w:rFonts w:ascii="宋体" w:hAnsi="宋体" w:cs="宋体"/>
                <w:b/>
                <w:bCs/>
                <w:color w:val="00000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855A8E">
            <w:pPr>
              <w:jc w:val="center"/>
              <w:rPr>
                <w:rFonts w:ascii="宋体" w:hAnsi="宋体" w:cs="宋体"/>
                <w:color w:val="000000"/>
                <w:sz w:val="18"/>
                <w:szCs w:val="18"/>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AA4C5">
            <w:pPr>
              <w:jc w:val="center"/>
              <w:rPr>
                <w:rFonts w:ascii="宋体" w:hAnsi="宋体" w:cs="宋体"/>
                <w:color w:val="000000"/>
                <w:sz w:val="18"/>
                <w:szCs w:val="18"/>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B382C">
            <w:pPr>
              <w:jc w:val="center"/>
              <w:rPr>
                <w:rFonts w:ascii="宋体" w:hAnsi="宋体" w:cs="宋体"/>
                <w:color w:val="000000"/>
                <w:sz w:val="18"/>
                <w:szCs w:val="18"/>
              </w:rPr>
            </w:pPr>
          </w:p>
        </w:tc>
      </w:tr>
      <w:tr w14:paraId="264C2DA3">
        <w:tblPrEx>
          <w:tblCellMar>
            <w:top w:w="0" w:type="dxa"/>
            <w:left w:w="108" w:type="dxa"/>
            <w:bottom w:w="0" w:type="dxa"/>
            <w:right w:w="108" w:type="dxa"/>
          </w:tblCellMar>
        </w:tblPrEx>
        <w:trPr>
          <w:trHeight w:val="576"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632BB7">
            <w:pPr>
              <w:widowControl/>
              <w:jc w:val="center"/>
              <w:textAlignment w:val="center"/>
              <w:rPr>
                <w:rFonts w:ascii="Arial" w:hAnsi="Arial" w:cs="Arial"/>
                <w:color w:val="000000"/>
                <w:sz w:val="18"/>
                <w:szCs w:val="18"/>
              </w:rPr>
            </w:pPr>
            <w:r>
              <w:rPr>
                <w:rFonts w:ascii="Arial Unicode MS" w:hAnsi="Arial Unicode MS" w:eastAsia="Arial Unicode MS" w:cs="Arial Unicode MS"/>
                <w:color w:val="000000"/>
                <w:kern w:val="0"/>
                <w:sz w:val="18"/>
                <w:szCs w:val="18"/>
                <w:lang w:bidi="ar"/>
              </w:rPr>
              <w:t>公</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共</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基</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础</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课</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69E7">
            <w:pPr>
              <w:widowControl/>
              <w:jc w:val="center"/>
              <w:textAlignment w:val="center"/>
              <w:rPr>
                <w:rFonts w:ascii="Arial" w:hAnsi="Arial" w:cs="Arial"/>
                <w:color w:val="000000"/>
                <w:szCs w:val="21"/>
              </w:rPr>
            </w:pPr>
            <w:r>
              <w:rPr>
                <w:rFonts w:ascii="Arial" w:hAnsi="Arial" w:cs="Arial"/>
                <w:color w:val="000000"/>
                <w:kern w:val="0"/>
                <w:szCs w:val="21"/>
                <w:lang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6FB7">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思想道德与法治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AEDF">
            <w:pPr>
              <w:widowControl/>
              <w:jc w:val="center"/>
              <w:textAlignment w:val="center"/>
              <w:rPr>
                <w:rFonts w:ascii="Arial" w:hAnsi="Arial" w:cs="Arial"/>
                <w:color w:val="000000"/>
                <w:szCs w:val="21"/>
              </w:rPr>
            </w:pPr>
            <w:r>
              <w:rPr>
                <w:rFonts w:hint="eastAsia" w:ascii="Arial" w:hAnsi="Arial" w:cs="Arial"/>
                <w:color w:val="000000"/>
                <w:kern w:val="0"/>
                <w:szCs w:val="21"/>
                <w:lang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5F78">
            <w:pPr>
              <w:widowControl/>
              <w:jc w:val="center"/>
              <w:textAlignment w:val="center"/>
              <w:rPr>
                <w:rFonts w:ascii="Arial" w:hAnsi="Arial" w:cs="Arial"/>
                <w:color w:val="000000"/>
                <w:szCs w:val="21"/>
              </w:rPr>
            </w:pPr>
            <w:r>
              <w:rPr>
                <w:rFonts w:hint="eastAsia" w:ascii="Arial" w:hAnsi="Arial" w:cs="Arial"/>
                <w:color w:val="000000"/>
                <w:kern w:val="0"/>
                <w:szCs w:val="21"/>
                <w:lang w:bidi="ar"/>
              </w:rPr>
              <w:t>48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E226">
            <w:pPr>
              <w:widowControl/>
              <w:jc w:val="center"/>
              <w:textAlignment w:val="center"/>
              <w:rPr>
                <w:rFonts w:ascii="Arial" w:hAnsi="Arial" w:cs="Arial"/>
                <w:color w:val="000000"/>
                <w:szCs w:val="21"/>
              </w:rPr>
            </w:pPr>
            <w:r>
              <w:rPr>
                <w:rFonts w:hint="eastAsia" w:ascii="Arial" w:hAnsi="Arial" w:cs="Arial"/>
                <w:color w:val="000000"/>
                <w:kern w:val="0"/>
                <w:szCs w:val="21"/>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BEBC">
            <w:pPr>
              <w:widowControl/>
              <w:jc w:val="center"/>
              <w:textAlignment w:val="center"/>
              <w:rPr>
                <w:rFonts w:ascii="Arial" w:hAnsi="Arial" w:cs="Arial"/>
                <w:color w:val="000000"/>
                <w:szCs w:val="21"/>
              </w:rPr>
            </w:pPr>
            <w:r>
              <w:rPr>
                <w:rFonts w:hint="eastAsia" w:ascii="Arial" w:hAnsi="Arial" w:cs="Arial"/>
                <w:color w:val="000000"/>
                <w:kern w:val="0"/>
                <w:szCs w:val="21"/>
                <w:lang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5FD8">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37B9">
            <w:pPr>
              <w:widowControl/>
              <w:jc w:val="center"/>
              <w:textAlignment w:val="center"/>
              <w:rPr>
                <w:rFonts w:ascii="Arial" w:hAnsi="Arial" w:cs="Arial"/>
                <w:color w:val="000000"/>
                <w:szCs w:val="21"/>
              </w:rPr>
            </w:pPr>
            <w:r>
              <w:rPr>
                <w:rFonts w:hint="eastAsia" w:ascii="Arial" w:hAnsi="Arial" w:cs="Arial"/>
                <w:color w:val="000000"/>
                <w:kern w:val="0"/>
                <w:szCs w:val="21"/>
                <w:lang w:bidi="ar"/>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29A2">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8515">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1D2B">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3243">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7760">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DCD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F981">
            <w:pPr>
              <w:jc w:val="center"/>
              <w:rPr>
                <w:rFonts w:ascii="Arial" w:hAnsi="Arial" w:cs="Arial"/>
                <w:color w:val="000000"/>
                <w:szCs w:val="21"/>
              </w:rPr>
            </w:pPr>
          </w:p>
        </w:tc>
      </w:tr>
      <w:tr w14:paraId="37D28EB4">
        <w:tblPrEx>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4AE0E3">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6458">
            <w:pPr>
              <w:widowControl/>
              <w:jc w:val="center"/>
              <w:textAlignment w:val="center"/>
              <w:rPr>
                <w:rFonts w:ascii="Arial" w:hAnsi="Arial" w:cs="Arial"/>
                <w:color w:val="000000"/>
                <w:szCs w:val="21"/>
              </w:rPr>
            </w:pPr>
            <w:r>
              <w:rPr>
                <w:rFonts w:ascii="Arial" w:hAnsi="Arial" w:cs="Arial"/>
                <w:color w:val="000000"/>
                <w:kern w:val="0"/>
                <w:szCs w:val="21"/>
                <w:lang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134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形势与政策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103E">
            <w:pPr>
              <w:widowControl/>
              <w:jc w:val="center"/>
              <w:textAlignment w:val="center"/>
              <w:rPr>
                <w:rFonts w:ascii="Arial" w:hAnsi="Arial" w:cs="Arial"/>
                <w:color w:val="000000"/>
                <w:szCs w:val="21"/>
              </w:rPr>
            </w:pPr>
            <w:r>
              <w:rPr>
                <w:rFonts w:ascii="Arial" w:hAnsi="Arial" w:cs="Arial"/>
                <w:color w:val="000000"/>
                <w:kern w:val="0"/>
                <w:szCs w:val="21"/>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7C1D">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B88D">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FCEB">
            <w:pPr>
              <w:widowControl/>
              <w:jc w:val="center"/>
              <w:textAlignment w:val="center"/>
              <w:rPr>
                <w:rFonts w:ascii="Arial" w:hAnsi="Arial" w:cs="Arial"/>
                <w:color w:val="000000"/>
                <w:szCs w:val="21"/>
              </w:rPr>
            </w:pPr>
            <w:r>
              <w:rPr>
                <w:rFonts w:ascii="Arial" w:hAnsi="Arial" w:cs="Arial"/>
                <w:color w:val="000000"/>
                <w:kern w:val="0"/>
                <w:szCs w:val="21"/>
                <w:lang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6F91">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99F3">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FFE5">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8ED9">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AAB4">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4300">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CE5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6360">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F0B6">
            <w:pPr>
              <w:jc w:val="center"/>
              <w:rPr>
                <w:rFonts w:ascii="Arial" w:hAnsi="Arial" w:cs="Arial"/>
                <w:color w:val="000000"/>
                <w:szCs w:val="21"/>
              </w:rPr>
            </w:pPr>
          </w:p>
        </w:tc>
      </w:tr>
      <w:tr w14:paraId="3A1850B2">
        <w:tblPrEx>
          <w:tblCellMar>
            <w:top w:w="0" w:type="dxa"/>
            <w:left w:w="108" w:type="dxa"/>
            <w:bottom w:w="0" w:type="dxa"/>
            <w:right w:w="108" w:type="dxa"/>
          </w:tblCellMar>
        </w:tblPrEx>
        <w:trPr>
          <w:trHeight w:val="144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7024DE">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62FE">
            <w:pPr>
              <w:widowControl/>
              <w:jc w:val="center"/>
              <w:textAlignment w:val="center"/>
              <w:rPr>
                <w:rFonts w:ascii="Arial" w:hAnsi="Arial" w:cs="Arial"/>
                <w:color w:val="000000"/>
                <w:szCs w:val="21"/>
              </w:rPr>
            </w:pPr>
            <w:r>
              <w:rPr>
                <w:rFonts w:ascii="Arial" w:hAnsi="Arial" w:cs="Arial"/>
                <w:color w:val="000000"/>
                <w:kern w:val="0"/>
                <w:szCs w:val="21"/>
                <w:lang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CB9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毛泽东思想与中国特色社会主义理论体系概论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B39B">
            <w:pPr>
              <w:widowControl/>
              <w:jc w:val="center"/>
              <w:textAlignment w:val="center"/>
              <w:rPr>
                <w:rFonts w:ascii="Arial" w:hAnsi="Arial" w:cs="Arial"/>
                <w:color w:val="000000"/>
                <w:szCs w:val="21"/>
              </w:rPr>
            </w:pPr>
            <w:r>
              <w:rPr>
                <w:rFonts w:ascii="Arial" w:hAnsi="Arial" w:cs="Arial"/>
                <w:color w:val="000000"/>
                <w:kern w:val="0"/>
                <w:szCs w:val="21"/>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6F3F">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9ABD">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CEBB">
            <w:pPr>
              <w:widowControl/>
              <w:jc w:val="center"/>
              <w:textAlignment w:val="center"/>
              <w:rPr>
                <w:rFonts w:ascii="Arial" w:hAnsi="Arial" w:cs="Arial"/>
                <w:color w:val="000000"/>
                <w:szCs w:val="21"/>
              </w:rPr>
            </w:pPr>
            <w:r>
              <w:rPr>
                <w:rFonts w:ascii="Arial" w:hAnsi="Arial" w:cs="Arial"/>
                <w:color w:val="000000"/>
                <w:kern w:val="0"/>
                <w:szCs w:val="21"/>
                <w:lang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2690">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7408">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EA0D">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AB79">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62CB">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848A">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ACE0">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A0D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8B0B">
            <w:pPr>
              <w:jc w:val="center"/>
              <w:rPr>
                <w:rFonts w:ascii="Arial" w:hAnsi="Arial" w:cs="Arial"/>
                <w:color w:val="000000"/>
                <w:szCs w:val="21"/>
              </w:rPr>
            </w:pPr>
          </w:p>
        </w:tc>
      </w:tr>
      <w:tr w14:paraId="694A743F">
        <w:tblPrEx>
          <w:tblCellMar>
            <w:top w:w="0" w:type="dxa"/>
            <w:left w:w="108" w:type="dxa"/>
            <w:bottom w:w="0" w:type="dxa"/>
            <w:right w:w="108" w:type="dxa"/>
          </w:tblCellMar>
        </w:tblPrEx>
        <w:trPr>
          <w:trHeight w:val="144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DA4BED">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4912">
            <w:pPr>
              <w:widowControl/>
              <w:jc w:val="center"/>
              <w:textAlignment w:val="center"/>
              <w:rPr>
                <w:rFonts w:ascii="Arial" w:hAnsi="Arial" w:cs="Arial"/>
                <w:color w:val="000000"/>
                <w:szCs w:val="21"/>
              </w:rPr>
            </w:pPr>
            <w:r>
              <w:rPr>
                <w:rFonts w:ascii="Arial" w:hAnsi="Arial" w:cs="Arial"/>
                <w:color w:val="000000"/>
                <w:kern w:val="0"/>
                <w:szCs w:val="21"/>
                <w:lang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FE2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习近平新时代中国特色社会主义思想概论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EEBA">
            <w:pPr>
              <w:widowControl/>
              <w:jc w:val="center"/>
              <w:textAlignment w:val="center"/>
              <w:rPr>
                <w:rFonts w:ascii="Arial" w:hAnsi="Arial" w:cs="Arial"/>
                <w:color w:val="000000"/>
                <w:szCs w:val="21"/>
              </w:rPr>
            </w:pPr>
            <w:r>
              <w:rPr>
                <w:rFonts w:ascii="Arial" w:hAnsi="Arial" w:cs="Arial"/>
                <w:color w:val="000000"/>
                <w:kern w:val="0"/>
                <w:szCs w:val="21"/>
                <w:lang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8D04">
            <w:pPr>
              <w:widowControl/>
              <w:jc w:val="center"/>
              <w:textAlignment w:val="center"/>
              <w:rPr>
                <w:rFonts w:ascii="Arial" w:hAnsi="Arial" w:cs="Arial"/>
                <w:color w:val="000000"/>
                <w:szCs w:val="21"/>
              </w:rPr>
            </w:pPr>
            <w:r>
              <w:rPr>
                <w:rFonts w:ascii="Arial" w:hAnsi="Arial" w:cs="Arial"/>
                <w:color w:val="000000"/>
                <w:kern w:val="0"/>
                <w:szCs w:val="21"/>
                <w:lang w:bidi="ar"/>
              </w:rPr>
              <w:t>48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04C2">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8E03">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DB86">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567B">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F20A">
            <w:pPr>
              <w:widowControl/>
              <w:jc w:val="center"/>
              <w:textAlignment w:val="center"/>
              <w:rPr>
                <w:rFonts w:ascii="Arial" w:hAnsi="Arial" w:cs="Arial"/>
                <w:color w:val="000000"/>
                <w:szCs w:val="21"/>
              </w:rPr>
            </w:pPr>
            <w:r>
              <w:rPr>
                <w:rFonts w:ascii="Arial" w:hAnsi="Arial" w:cs="Arial"/>
                <w:color w:val="000000"/>
                <w:kern w:val="0"/>
                <w:szCs w:val="21"/>
                <w:lang w:bidi="ar"/>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266F">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5393">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9841">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01B6">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571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87B4">
            <w:pPr>
              <w:jc w:val="center"/>
              <w:rPr>
                <w:rFonts w:ascii="Arial" w:hAnsi="Arial" w:cs="Arial"/>
                <w:color w:val="000000"/>
                <w:szCs w:val="21"/>
              </w:rPr>
            </w:pPr>
          </w:p>
        </w:tc>
      </w:tr>
      <w:tr w14:paraId="26DC1891">
        <w:tblPrEx>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1ED2A8">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178">
            <w:pPr>
              <w:widowControl/>
              <w:jc w:val="center"/>
              <w:textAlignment w:val="center"/>
              <w:rPr>
                <w:rFonts w:ascii="Arial" w:hAnsi="Arial" w:cs="Arial"/>
                <w:color w:val="000000"/>
                <w:szCs w:val="21"/>
              </w:rPr>
            </w:pPr>
            <w:r>
              <w:rPr>
                <w:rFonts w:ascii="Arial" w:hAnsi="Arial" w:cs="Arial"/>
                <w:color w:val="000000"/>
                <w:kern w:val="0"/>
                <w:szCs w:val="21"/>
                <w:lang w:bidi="ar"/>
              </w:rPr>
              <w:t>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8CD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计算机应用基础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6B9F">
            <w:pPr>
              <w:widowControl/>
              <w:jc w:val="center"/>
              <w:textAlignment w:val="center"/>
              <w:rPr>
                <w:rFonts w:ascii="Arial" w:hAnsi="Arial" w:cs="Arial"/>
                <w:color w:val="000000"/>
                <w:szCs w:val="21"/>
              </w:rPr>
            </w:pPr>
            <w:r>
              <w:rPr>
                <w:rFonts w:ascii="Arial" w:hAnsi="Arial" w:cs="Arial"/>
                <w:color w:val="000000"/>
                <w:kern w:val="0"/>
                <w:szCs w:val="21"/>
                <w:lang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D7BA">
            <w:pPr>
              <w:widowControl/>
              <w:jc w:val="center"/>
              <w:textAlignment w:val="center"/>
              <w:rPr>
                <w:rFonts w:ascii="Arial" w:hAnsi="Arial" w:cs="Arial"/>
                <w:color w:val="000000"/>
                <w:szCs w:val="21"/>
              </w:rPr>
            </w:pPr>
            <w:r>
              <w:rPr>
                <w:rFonts w:ascii="Arial" w:hAnsi="Arial" w:cs="Arial"/>
                <w:color w:val="000000"/>
                <w:kern w:val="0"/>
                <w:szCs w:val="21"/>
                <w:lang w:bidi="ar"/>
              </w:rPr>
              <w:t>80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A081">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86AB">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6FDB">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F5FB">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14AD">
            <w:pPr>
              <w:widowControl/>
              <w:jc w:val="center"/>
              <w:textAlignment w:val="center"/>
              <w:rPr>
                <w:rFonts w:ascii="Arial" w:hAnsi="Arial" w:cs="Arial"/>
                <w:color w:val="000000"/>
                <w:szCs w:val="21"/>
              </w:rPr>
            </w:pPr>
            <w:r>
              <w:rPr>
                <w:rFonts w:ascii="Arial" w:hAnsi="Arial" w:cs="Arial"/>
                <w:color w:val="000000"/>
                <w:kern w:val="0"/>
                <w:szCs w:val="21"/>
                <w:lang w:bidi="ar"/>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FBDF">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BA01">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764B">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420E">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FFA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90DB">
            <w:pPr>
              <w:jc w:val="center"/>
              <w:rPr>
                <w:rFonts w:ascii="Arial" w:hAnsi="Arial" w:cs="Arial"/>
                <w:color w:val="000000"/>
                <w:szCs w:val="21"/>
              </w:rPr>
            </w:pPr>
          </w:p>
        </w:tc>
      </w:tr>
      <w:tr w14:paraId="2CF365D4">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92F707">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A682">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65A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大学英语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0FF">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8DD3">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E30A">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429D">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EC58">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9E3A">
            <w:pPr>
              <w:widowControl/>
              <w:jc w:val="center"/>
              <w:textAlignment w:val="center"/>
              <w:rPr>
                <w:rFonts w:ascii="Arial" w:hAnsi="Arial" w:cs="Arial"/>
                <w:color w:val="000000"/>
                <w:szCs w:val="21"/>
              </w:rPr>
            </w:pPr>
            <w:r>
              <w:rPr>
                <w:rFonts w:ascii="Arial" w:hAnsi="Arial" w:cs="Arial"/>
                <w:color w:val="000000"/>
                <w:kern w:val="0"/>
                <w:szCs w:val="21"/>
                <w:lang w:bidi="ar"/>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43AE">
            <w:pPr>
              <w:widowControl/>
              <w:jc w:val="center"/>
              <w:textAlignment w:val="center"/>
              <w:rPr>
                <w:rFonts w:ascii="Arial" w:hAnsi="Arial" w:cs="Arial"/>
                <w:color w:val="000000"/>
                <w:szCs w:val="21"/>
              </w:rPr>
            </w:pPr>
            <w:r>
              <w:rPr>
                <w:rFonts w:ascii="Arial" w:hAnsi="Arial" w:cs="Arial"/>
                <w:color w:val="000000"/>
                <w:kern w:val="0"/>
                <w:szCs w:val="21"/>
                <w:lang w:bidi="ar"/>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6778">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C504">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3813">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9EC9">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61B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E9EE">
            <w:pPr>
              <w:jc w:val="center"/>
              <w:rPr>
                <w:rFonts w:ascii="Arial" w:hAnsi="Arial" w:cs="Arial"/>
                <w:color w:val="000000"/>
                <w:szCs w:val="21"/>
              </w:rPr>
            </w:pPr>
          </w:p>
        </w:tc>
      </w:tr>
      <w:tr w14:paraId="5DE986CF">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8D3128">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8417">
            <w:pPr>
              <w:widowControl/>
              <w:jc w:val="center"/>
              <w:textAlignment w:val="center"/>
              <w:rPr>
                <w:rFonts w:ascii="Arial" w:hAnsi="Arial" w:cs="Arial"/>
                <w:color w:val="000000"/>
                <w:szCs w:val="21"/>
              </w:rPr>
            </w:pPr>
            <w:r>
              <w:rPr>
                <w:rFonts w:ascii="Arial" w:hAnsi="Arial" w:cs="Arial"/>
                <w:color w:val="000000"/>
                <w:kern w:val="0"/>
                <w:szCs w:val="21"/>
                <w:lang w:bidi="ar"/>
              </w:rPr>
              <w:t>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BCD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心理健康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D824">
            <w:pPr>
              <w:widowControl/>
              <w:jc w:val="center"/>
              <w:textAlignment w:val="center"/>
              <w:rPr>
                <w:rFonts w:ascii="Arial" w:hAnsi="Arial" w:cs="Arial"/>
                <w:color w:val="000000"/>
                <w:szCs w:val="21"/>
              </w:rPr>
            </w:pPr>
            <w:r>
              <w:rPr>
                <w:rFonts w:ascii="Arial" w:hAnsi="Arial" w:cs="Arial"/>
                <w:color w:val="000000"/>
                <w:kern w:val="0"/>
                <w:szCs w:val="21"/>
                <w:lang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845C">
            <w:pPr>
              <w:widowControl/>
              <w:jc w:val="center"/>
              <w:textAlignment w:val="center"/>
              <w:rPr>
                <w:rFonts w:ascii="Arial" w:hAnsi="Arial" w:cs="Arial"/>
                <w:color w:val="000000"/>
                <w:szCs w:val="21"/>
              </w:rPr>
            </w:pPr>
            <w:r>
              <w:rPr>
                <w:rFonts w:ascii="Arial" w:hAnsi="Arial" w:cs="Arial"/>
                <w:color w:val="000000"/>
                <w:kern w:val="0"/>
                <w:szCs w:val="21"/>
                <w:lang w:bidi="ar"/>
              </w:rPr>
              <w:t>48</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76CAD">
            <w:pPr>
              <w:widowControl/>
              <w:jc w:val="center"/>
              <w:textAlignment w:val="center"/>
              <w:rPr>
                <w:rFonts w:ascii="Arial" w:hAnsi="Arial" w:cs="Arial"/>
                <w:color w:val="000000"/>
                <w:szCs w:val="21"/>
              </w:rPr>
            </w:pPr>
            <w:r>
              <w:rPr>
                <w:rFonts w:ascii="Arial" w:hAnsi="Arial" w:cs="Arial"/>
                <w:color w:val="000000"/>
                <w:kern w:val="0"/>
                <w:szCs w:val="21"/>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9416">
            <w:pPr>
              <w:widowControl/>
              <w:jc w:val="center"/>
              <w:textAlignment w:val="center"/>
              <w:rPr>
                <w:rFonts w:ascii="Arial" w:hAnsi="Arial" w:cs="Arial"/>
                <w:color w:val="000000"/>
                <w:szCs w:val="21"/>
              </w:rPr>
            </w:pPr>
            <w:r>
              <w:rPr>
                <w:rFonts w:ascii="Arial" w:hAnsi="Arial" w:cs="Arial"/>
                <w:color w:val="000000"/>
                <w:kern w:val="0"/>
                <w:szCs w:val="21"/>
                <w:lang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5AD23">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2998">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0825">
            <w:pPr>
              <w:widowControl/>
              <w:jc w:val="center"/>
              <w:textAlignment w:val="center"/>
              <w:rPr>
                <w:rFonts w:ascii="Arial" w:hAnsi="Arial" w:cs="Arial"/>
                <w:color w:val="000000"/>
                <w:szCs w:val="21"/>
              </w:rPr>
            </w:pPr>
            <w:r>
              <w:rPr>
                <w:rFonts w:ascii="Arial" w:hAnsi="Arial" w:cs="Arial"/>
                <w:color w:val="000000"/>
                <w:kern w:val="0"/>
                <w:szCs w:val="21"/>
                <w:lang w:bidi="ar"/>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8792">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B1B5">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EA5B">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AA88">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EE2B">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02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14:paraId="6BED8735">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88C418">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303F">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C6E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F791">
            <w:pPr>
              <w:widowControl/>
              <w:jc w:val="center"/>
              <w:textAlignment w:val="center"/>
              <w:rPr>
                <w:rFonts w:ascii="Arial" w:hAnsi="Arial" w:cs="Arial"/>
                <w:color w:val="FF0000"/>
                <w:szCs w:val="21"/>
              </w:rPr>
            </w:pPr>
            <w:r>
              <w:rPr>
                <w:rFonts w:hint="eastAsia" w:ascii="Arial" w:hAnsi="Arial" w:cs="Arial"/>
                <w:color w:val="FF0000"/>
                <w:kern w:val="0"/>
                <w:szCs w:val="21"/>
                <w:lang w:bidi="ar"/>
              </w:rPr>
              <w:t>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D7EB">
            <w:pPr>
              <w:widowControl/>
              <w:jc w:val="center"/>
              <w:textAlignment w:val="center"/>
              <w:rPr>
                <w:rFonts w:ascii="Arial" w:hAnsi="Arial" w:cs="Arial"/>
                <w:color w:val="FF0000"/>
                <w:szCs w:val="21"/>
              </w:rPr>
            </w:pPr>
            <w:r>
              <w:rPr>
                <w:rFonts w:hint="eastAsia" w:ascii="Arial" w:hAnsi="Arial" w:cs="Arial"/>
                <w:color w:val="FF0000"/>
                <w:kern w:val="0"/>
                <w:szCs w:val="21"/>
                <w:lang w:bidi="ar"/>
              </w:rPr>
              <w:t>368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2AC1">
            <w:pPr>
              <w:widowControl/>
              <w:jc w:val="center"/>
              <w:textAlignment w:val="center"/>
              <w:rPr>
                <w:rFonts w:ascii="Arial" w:hAnsi="Arial" w:cs="Arial"/>
                <w:color w:val="FF0000"/>
                <w:szCs w:val="21"/>
              </w:rPr>
            </w:pPr>
            <w:r>
              <w:rPr>
                <w:rFonts w:ascii="Arial" w:hAnsi="Arial" w:cs="Arial"/>
                <w:color w:val="FF0000"/>
                <w:kern w:val="0"/>
                <w:szCs w:val="21"/>
                <w:lang w:bidi="ar"/>
              </w:rPr>
              <w:t>240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CD58">
            <w:pPr>
              <w:widowControl/>
              <w:jc w:val="center"/>
              <w:textAlignment w:val="center"/>
              <w:rPr>
                <w:rFonts w:ascii="Arial" w:hAnsi="Arial" w:cs="Arial"/>
                <w:color w:val="FF0000"/>
                <w:szCs w:val="21"/>
              </w:rPr>
            </w:pPr>
            <w:r>
              <w:rPr>
                <w:rFonts w:hint="eastAsia" w:ascii="Arial" w:hAnsi="Arial" w:cs="Arial"/>
                <w:color w:val="FF0000"/>
                <w:szCs w:val="21"/>
              </w:rPr>
              <w:t>112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31B7">
            <w:pPr>
              <w:widowControl/>
              <w:jc w:val="center"/>
              <w:textAlignment w:val="center"/>
              <w:rPr>
                <w:rFonts w:ascii="Arial" w:hAnsi="Arial" w:cs="Arial"/>
                <w:color w:val="FF0000"/>
                <w:szCs w:val="21"/>
              </w:rPr>
            </w:pPr>
            <w:r>
              <w:rPr>
                <w:rFonts w:ascii="Arial" w:hAnsi="Arial" w:cs="Arial"/>
                <w:color w:val="FF0000"/>
                <w:kern w:val="0"/>
                <w:szCs w:val="21"/>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CFAA">
            <w:pPr>
              <w:widowControl/>
              <w:jc w:val="center"/>
              <w:textAlignment w:val="center"/>
              <w:rPr>
                <w:rFonts w:ascii="Arial" w:hAnsi="Arial" w:cs="Arial"/>
                <w:color w:val="FF0000"/>
                <w:szCs w:val="21"/>
              </w:rPr>
            </w:pPr>
            <w:r>
              <w:rPr>
                <w:rFonts w:ascii="Arial" w:hAnsi="Arial" w:cs="Arial"/>
                <w:color w:val="FF0000"/>
                <w:kern w:val="0"/>
                <w:szCs w:val="21"/>
                <w:lang w:bidi="ar"/>
              </w:rPr>
              <w:t>128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2699">
            <w:pPr>
              <w:widowControl/>
              <w:jc w:val="center"/>
              <w:textAlignment w:val="center"/>
              <w:rPr>
                <w:rFonts w:ascii="Arial" w:hAnsi="Arial" w:cs="Arial"/>
                <w:color w:val="FF0000"/>
                <w:szCs w:val="21"/>
              </w:rPr>
            </w:pPr>
            <w:r>
              <w:rPr>
                <w:rFonts w:ascii="Arial" w:hAnsi="Arial" w:cs="Arial"/>
                <w:color w:val="FF0000"/>
                <w:kern w:val="0"/>
                <w:szCs w:val="21"/>
                <w:lang w:bidi="ar"/>
              </w:rPr>
              <w:t>224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1A4E">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612B">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A098">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AC01">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3E58">
            <w:pPr>
              <w:jc w:val="center"/>
              <w:rPr>
                <w:rFonts w:ascii="宋体" w:hAnsi="宋体" w:cs="宋体"/>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DF0D">
            <w:pPr>
              <w:jc w:val="center"/>
              <w:rPr>
                <w:rFonts w:ascii="Arial" w:hAnsi="Arial" w:cs="Arial"/>
                <w:color w:val="000000"/>
                <w:szCs w:val="21"/>
              </w:rPr>
            </w:pPr>
          </w:p>
        </w:tc>
      </w:tr>
      <w:tr w14:paraId="7BBF4F91">
        <w:tblPrEx>
          <w:tblCellMar>
            <w:top w:w="0" w:type="dxa"/>
            <w:left w:w="108" w:type="dxa"/>
            <w:bottom w:w="0" w:type="dxa"/>
            <w:right w:w="108" w:type="dxa"/>
          </w:tblCellMar>
        </w:tblPrEx>
        <w:trPr>
          <w:trHeight w:val="288"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0ECAB9">
            <w:pPr>
              <w:widowControl/>
              <w:jc w:val="center"/>
              <w:textAlignment w:val="center"/>
              <w:rPr>
                <w:rFonts w:ascii="Arial" w:hAnsi="Arial" w:cs="Arial"/>
                <w:color w:val="000000"/>
                <w:sz w:val="18"/>
                <w:szCs w:val="18"/>
              </w:rPr>
            </w:pPr>
            <w:r>
              <w:rPr>
                <w:rFonts w:ascii="Arial Unicode MS" w:hAnsi="Arial Unicode MS" w:eastAsia="Arial Unicode MS" w:cs="Arial Unicode MS"/>
                <w:color w:val="000000"/>
                <w:kern w:val="0"/>
                <w:sz w:val="18"/>
                <w:szCs w:val="18"/>
                <w:lang w:bidi="ar"/>
              </w:rPr>
              <w:t>专</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业</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课</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959">
            <w:pPr>
              <w:widowControl/>
              <w:jc w:val="center"/>
              <w:textAlignment w:val="center"/>
              <w:rPr>
                <w:rFonts w:ascii="Arial" w:hAnsi="Arial" w:cs="Arial"/>
                <w:color w:val="000000"/>
                <w:szCs w:val="21"/>
              </w:rPr>
            </w:pPr>
            <w:r>
              <w:rPr>
                <w:rFonts w:ascii="Arial" w:hAnsi="Arial" w:cs="Arial"/>
                <w:color w:val="000000"/>
                <w:kern w:val="0"/>
                <w:szCs w:val="21"/>
                <w:lang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910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教师口语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B31B">
            <w:pPr>
              <w:widowControl/>
              <w:jc w:val="center"/>
              <w:textAlignment w:val="center"/>
              <w:rPr>
                <w:rFonts w:ascii="Arial" w:hAnsi="Arial" w:cs="Arial"/>
                <w:color w:val="000000"/>
                <w:szCs w:val="21"/>
              </w:rPr>
            </w:pPr>
            <w:r>
              <w:rPr>
                <w:rFonts w:ascii="Arial" w:hAnsi="Arial" w:cs="Arial"/>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AB7C">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A5088">
            <w:pPr>
              <w:widowControl/>
              <w:jc w:val="center"/>
              <w:textAlignment w:val="center"/>
              <w:rPr>
                <w:rFonts w:ascii="Arial" w:hAnsi="Arial" w:cs="Arial"/>
                <w:color w:val="000000"/>
                <w:szCs w:val="21"/>
              </w:rPr>
            </w:pPr>
            <w:r>
              <w:rPr>
                <w:rFonts w:ascii="Arial" w:hAnsi="Arial" w:cs="Arial"/>
                <w:color w:val="000000"/>
                <w:kern w:val="0"/>
                <w:szCs w:val="21"/>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315A">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07A66">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3C64">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2A61">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F133">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5BB5">
            <w:pPr>
              <w:jc w:val="center"/>
              <w:rPr>
                <w:rFonts w:ascii="宋体" w:hAnsi="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80C9">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FF64">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B16F">
            <w:pPr>
              <w:jc w:val="center"/>
              <w:rPr>
                <w:rFonts w:ascii="宋体" w:hAnsi="宋体" w:cs="宋体"/>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80A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14:paraId="47020B00">
        <w:tblPrEx>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715289">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FB00">
            <w:pPr>
              <w:widowControl/>
              <w:jc w:val="center"/>
              <w:textAlignment w:val="center"/>
              <w:rPr>
                <w:rFonts w:ascii="Arial" w:hAnsi="Arial" w:cs="Arial"/>
                <w:color w:val="000000"/>
                <w:szCs w:val="21"/>
              </w:rPr>
            </w:pPr>
            <w:r>
              <w:rPr>
                <w:rFonts w:ascii="Arial" w:hAnsi="Arial" w:cs="Arial"/>
                <w:color w:val="000000"/>
                <w:kern w:val="0"/>
                <w:szCs w:val="21"/>
                <w:lang w:bidi="ar"/>
              </w:rPr>
              <w:t>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6F0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学前教育学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2C1A">
            <w:pPr>
              <w:widowControl/>
              <w:jc w:val="center"/>
              <w:textAlignment w:val="center"/>
              <w:rPr>
                <w:rFonts w:ascii="Arial" w:hAnsi="Arial" w:cs="Arial"/>
                <w:color w:val="000000"/>
                <w:szCs w:val="21"/>
              </w:rPr>
            </w:pPr>
            <w:r>
              <w:rPr>
                <w:rFonts w:hint="eastAsia"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2162">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FEA8">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8612">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7C128">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C560">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67F0">
            <w:pPr>
              <w:jc w:val="center"/>
              <w:rPr>
                <w:rFonts w:ascii="Arial Unicode MS" w:hAnsi="Arial Unicode MS" w:eastAsia="Arial Unicode MS" w:cs="Arial Unicode MS"/>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B964">
            <w:pPr>
              <w:widowControl/>
              <w:jc w:val="center"/>
              <w:textAlignment w:val="center"/>
              <w:rPr>
                <w:rFonts w:ascii="Arial Unicode MS" w:hAnsi="Arial Unicode MS" w:eastAsia="Arial Unicode MS" w:cs="Arial Unicode MS"/>
                <w:color w:val="000000"/>
                <w:szCs w:val="21"/>
              </w:rPr>
            </w:pPr>
            <w:r>
              <w:rPr>
                <w:rFonts w:ascii="Arial Unicode MS" w:hAnsi="Arial Unicode MS" w:eastAsia="Arial Unicode MS" w:cs="Arial Unicode MS"/>
                <w:color w:val="000000"/>
                <w:kern w:val="0"/>
                <w:szCs w:val="21"/>
                <w:lang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6596">
            <w:pPr>
              <w:jc w:val="center"/>
              <w:rPr>
                <w:rFonts w:ascii="宋体" w:hAnsi="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5195">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51D2">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040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FE44">
            <w:pPr>
              <w:jc w:val="center"/>
              <w:rPr>
                <w:rFonts w:ascii="宋体" w:hAnsi="宋体" w:cs="宋体"/>
                <w:color w:val="000000"/>
                <w:szCs w:val="21"/>
              </w:rPr>
            </w:pPr>
          </w:p>
        </w:tc>
      </w:tr>
      <w:tr w14:paraId="268BBCE1">
        <w:tblPrEx>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C759AE">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7B0A">
            <w:pPr>
              <w:widowControl/>
              <w:jc w:val="center"/>
              <w:textAlignment w:val="center"/>
              <w:rPr>
                <w:rFonts w:ascii="Arial" w:hAnsi="Arial" w:cs="Arial"/>
                <w:color w:val="000000"/>
                <w:szCs w:val="21"/>
              </w:rPr>
            </w:pPr>
            <w:r>
              <w:rPr>
                <w:rFonts w:ascii="Arial" w:hAnsi="Arial" w:cs="Arial"/>
                <w:color w:val="000000"/>
                <w:kern w:val="0"/>
                <w:szCs w:val="21"/>
                <w:lang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3EF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学前儿童心理学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6048">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254B">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4AC1">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2236">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57C1E">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219C">
            <w:pPr>
              <w:jc w:val="center"/>
              <w:rPr>
                <w:rFonts w:ascii="Arial Unicode MS" w:hAnsi="Arial Unicode MS" w:eastAsia="Arial Unicode MS" w:cs="Arial Unicode MS"/>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AFC6">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2022">
            <w:pPr>
              <w:jc w:val="center"/>
              <w:rPr>
                <w:rFonts w:ascii="Arial Unicode MS" w:hAnsi="Arial Unicode MS" w:eastAsia="Arial Unicode MS" w:cs="Arial Unicode MS"/>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3038">
            <w:pPr>
              <w:jc w:val="center"/>
              <w:rPr>
                <w:rFonts w:ascii="宋体" w:hAnsi="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3842">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8A27">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128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3966">
            <w:pPr>
              <w:jc w:val="center"/>
              <w:rPr>
                <w:rFonts w:ascii="Arial" w:hAnsi="Arial" w:cs="Arial"/>
                <w:color w:val="000000"/>
                <w:szCs w:val="21"/>
              </w:rPr>
            </w:pPr>
          </w:p>
        </w:tc>
      </w:tr>
      <w:tr w14:paraId="56206D38">
        <w:tblPrEx>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3742DA">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220B">
            <w:pPr>
              <w:widowControl/>
              <w:jc w:val="center"/>
              <w:textAlignment w:val="center"/>
              <w:rPr>
                <w:rFonts w:ascii="Arial" w:hAnsi="Arial" w:cs="Arial"/>
                <w:color w:val="000000"/>
                <w:szCs w:val="21"/>
              </w:rPr>
            </w:pPr>
            <w:r>
              <w:rPr>
                <w:rFonts w:ascii="Arial" w:hAnsi="Arial" w:cs="Arial"/>
                <w:color w:val="000000"/>
                <w:kern w:val="0"/>
                <w:szCs w:val="21"/>
                <w:lang w:bidi="ar"/>
              </w:rPr>
              <w:t>11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4DB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语言教学活动设计与指导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F236">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C3DB">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7A4EB">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FD56">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26C9">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FBCC">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80F">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6F30">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EBC9">
            <w:pPr>
              <w:jc w:val="center"/>
              <w:rPr>
                <w:rFonts w:ascii="宋体" w:hAnsi="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B9BA">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80F">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B098">
            <w:pPr>
              <w:jc w:val="center"/>
              <w:rPr>
                <w:rFonts w:ascii="宋体" w:hAnsi="宋体" w:cs="宋体"/>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D953">
            <w:pPr>
              <w:widowControl/>
              <w:jc w:val="center"/>
              <w:textAlignment w:val="center"/>
              <w:rPr>
                <w:rFonts w:ascii="Arial" w:hAnsi="Arial" w:cs="Arial"/>
                <w:color w:val="000000"/>
                <w:szCs w:val="21"/>
              </w:rPr>
            </w:pPr>
            <w:r>
              <w:rPr>
                <w:rFonts w:ascii="Arial" w:hAnsi="Arial" w:cs="Arial"/>
                <w:color w:val="000000"/>
                <w:kern w:val="0"/>
                <w:szCs w:val="21"/>
                <w:lang w:bidi="ar"/>
              </w:rPr>
              <w:t>√</w:t>
            </w:r>
          </w:p>
        </w:tc>
      </w:tr>
      <w:tr w14:paraId="25504E6E">
        <w:tblPrEx>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80A283">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CCF5">
            <w:pPr>
              <w:widowControl/>
              <w:jc w:val="center"/>
              <w:textAlignment w:val="center"/>
              <w:rPr>
                <w:rFonts w:ascii="Arial" w:hAnsi="Arial" w:cs="Arial"/>
                <w:color w:val="000000"/>
                <w:szCs w:val="21"/>
              </w:rPr>
            </w:pPr>
            <w:r>
              <w:rPr>
                <w:rFonts w:ascii="Arial" w:hAnsi="Arial" w:cs="Arial"/>
                <w:color w:val="000000"/>
                <w:kern w:val="0"/>
                <w:szCs w:val="21"/>
                <w:lang w:bidi="ar"/>
              </w:rPr>
              <w:t>12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4FA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学前儿童卫生与保健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3F04">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7E43">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ADFC0">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72FD">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80ED">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7F6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8670">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9248">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379D">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0B6C">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C6C1">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0E0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89C5">
            <w:pPr>
              <w:jc w:val="center"/>
              <w:rPr>
                <w:rFonts w:ascii="Arial" w:hAnsi="Arial" w:cs="Arial"/>
                <w:color w:val="000000"/>
                <w:szCs w:val="21"/>
              </w:rPr>
            </w:pPr>
          </w:p>
        </w:tc>
      </w:tr>
      <w:tr w14:paraId="1952A71D">
        <w:tblPrEx>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DA4A26">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C320">
            <w:pPr>
              <w:widowControl/>
              <w:jc w:val="center"/>
              <w:textAlignment w:val="center"/>
              <w:rPr>
                <w:rFonts w:ascii="Arial" w:hAnsi="Arial" w:cs="Arial"/>
                <w:color w:val="000000"/>
                <w:szCs w:val="21"/>
              </w:rPr>
            </w:pPr>
            <w:r>
              <w:rPr>
                <w:rFonts w:ascii="Arial" w:hAnsi="Arial" w:cs="Arial"/>
                <w:color w:val="000000"/>
                <w:kern w:val="0"/>
                <w:szCs w:val="21"/>
                <w:lang w:bidi="ar"/>
              </w:rPr>
              <w:t>13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4DD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艺术教学活动设计与指导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51EB">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B0A1">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2569">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5C08">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AF5D">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A64">
            <w:pPr>
              <w:jc w:val="center"/>
              <w:rPr>
                <w:rFonts w:ascii="宋体" w:hAnsi="宋体" w:cs="宋体"/>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9728">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2DDC">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D1BA">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8A0D">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D6AD">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5E2C">
            <w:pPr>
              <w:jc w:val="center"/>
              <w:rPr>
                <w:rFonts w:ascii="宋体" w:hAnsi="宋体" w:cs="宋体"/>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AEB0">
            <w:pPr>
              <w:widowControl/>
              <w:jc w:val="center"/>
              <w:textAlignment w:val="center"/>
              <w:rPr>
                <w:rFonts w:ascii="Arial" w:hAnsi="Arial" w:cs="Arial"/>
                <w:color w:val="000000"/>
                <w:szCs w:val="21"/>
              </w:rPr>
            </w:pPr>
            <w:r>
              <w:rPr>
                <w:rFonts w:ascii="Arial" w:hAnsi="Arial" w:cs="Arial"/>
                <w:color w:val="000000"/>
                <w:kern w:val="0"/>
                <w:szCs w:val="21"/>
                <w:lang w:bidi="ar"/>
              </w:rPr>
              <w:t>√</w:t>
            </w:r>
          </w:p>
        </w:tc>
      </w:tr>
      <w:tr w14:paraId="33AAA353">
        <w:tblPrEx>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BCC6A5">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3BF1">
            <w:pPr>
              <w:widowControl/>
              <w:jc w:val="center"/>
              <w:textAlignment w:val="center"/>
              <w:rPr>
                <w:rFonts w:ascii="Arial" w:hAnsi="Arial" w:cs="Arial"/>
                <w:color w:val="000000"/>
                <w:szCs w:val="21"/>
              </w:rPr>
            </w:pPr>
            <w:r>
              <w:rPr>
                <w:rFonts w:ascii="Arial" w:hAnsi="Arial" w:cs="Arial"/>
                <w:color w:val="000000"/>
                <w:kern w:val="0"/>
                <w:szCs w:val="21"/>
                <w:lang w:bidi="ar"/>
              </w:rPr>
              <w:t>14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DC8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科学教学活动设计与指导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5A60">
            <w:pPr>
              <w:widowControl/>
              <w:jc w:val="center"/>
              <w:textAlignment w:val="center"/>
              <w:rPr>
                <w:rFonts w:ascii="Arial" w:hAnsi="Arial" w:cs="Arial"/>
                <w:color w:val="000000"/>
                <w:szCs w:val="21"/>
              </w:rPr>
            </w:pPr>
            <w:r>
              <w:rPr>
                <w:rFonts w:ascii="Arial" w:hAnsi="Arial" w:cs="Arial"/>
                <w:color w:val="000000"/>
                <w:kern w:val="0"/>
                <w:szCs w:val="21"/>
                <w:lang w:bidi="ar"/>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0F51">
            <w:pPr>
              <w:widowControl/>
              <w:jc w:val="center"/>
              <w:textAlignment w:val="center"/>
              <w:rPr>
                <w:rFonts w:ascii="Arial" w:hAnsi="Arial" w:cs="Arial"/>
                <w:color w:val="000000"/>
                <w:szCs w:val="21"/>
              </w:rPr>
            </w:pPr>
            <w:r>
              <w:rPr>
                <w:rFonts w:ascii="Arial" w:hAnsi="Arial" w:cs="Arial"/>
                <w:color w:val="000000"/>
                <w:kern w:val="0"/>
                <w:szCs w:val="21"/>
                <w:lang w:bidi="ar"/>
              </w:rPr>
              <w:t>128</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FA00">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3FF0">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1FABD">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7B33">
            <w:pPr>
              <w:jc w:val="center"/>
              <w:rPr>
                <w:rFonts w:ascii="宋体" w:hAnsi="宋体" w:cs="宋体"/>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F81B">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4F78">
            <w:pPr>
              <w:widowControl/>
              <w:jc w:val="center"/>
              <w:textAlignment w:val="center"/>
              <w:rPr>
                <w:rFonts w:ascii="Arial" w:hAnsi="Arial" w:cs="Arial"/>
                <w:color w:val="000000"/>
                <w:szCs w:val="21"/>
              </w:rPr>
            </w:pPr>
            <w:r>
              <w:rPr>
                <w:rFonts w:ascii="Arial" w:hAnsi="Arial" w:cs="Arial"/>
                <w:color w:val="000000"/>
                <w:kern w:val="0"/>
                <w:szCs w:val="21"/>
                <w:lang w:bidi="ar"/>
              </w:rPr>
              <w:t>128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2AB3">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A130">
            <w:pP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DEF8">
            <w:pPr>
              <w:jc w:val="center"/>
              <w:rPr>
                <w:rFonts w:ascii="Arial" w:hAnsi="Arial" w:cs="Arial"/>
                <w:color w:val="000000"/>
                <w:szCs w:val="21"/>
              </w:rPr>
            </w:pPr>
          </w:p>
        </w:tc>
        <w:tc>
          <w:tcPr>
            <w:tcW w:w="372" w:type="dxa"/>
            <w:tcBorders>
              <w:top w:val="nil"/>
              <w:left w:val="nil"/>
              <w:bottom w:val="nil"/>
              <w:right w:val="nil"/>
            </w:tcBorders>
            <w:shd w:val="clear" w:color="auto" w:fill="auto"/>
            <w:noWrap/>
            <w:vAlign w:val="center"/>
          </w:tcPr>
          <w:p w14:paraId="032D626C">
            <w:pPr>
              <w:rPr>
                <w:rFonts w:ascii="宋体" w:hAnsi="宋体" w:cs="宋体"/>
                <w:color w:val="000000"/>
                <w:sz w:val="22"/>
                <w:szCs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C78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14:paraId="5F8A52EC">
        <w:tblPrEx>
          <w:tblCellMar>
            <w:top w:w="0" w:type="dxa"/>
            <w:left w:w="108" w:type="dxa"/>
            <w:bottom w:w="0" w:type="dxa"/>
            <w:right w:w="108" w:type="dxa"/>
          </w:tblCellMar>
        </w:tblPrEx>
        <w:trPr>
          <w:trHeight w:val="1152"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64FD94">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D1A1">
            <w:pPr>
              <w:widowControl/>
              <w:jc w:val="center"/>
              <w:textAlignment w:val="center"/>
              <w:rPr>
                <w:rFonts w:ascii="Arial" w:hAnsi="Arial" w:cs="Arial"/>
                <w:color w:val="000000"/>
                <w:szCs w:val="21"/>
              </w:rPr>
            </w:pPr>
            <w:r>
              <w:rPr>
                <w:rFonts w:ascii="Arial" w:hAnsi="Arial" w:cs="Arial"/>
                <w:color w:val="000000"/>
                <w:kern w:val="0"/>
                <w:szCs w:val="21"/>
                <w:lang w:bidi="ar"/>
              </w:rPr>
              <w:t>15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2AE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健康与社会教学活动设计与指导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91F4">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1659">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AB73">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10A6">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200FE">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6048">
            <w:pPr>
              <w:jc w:val="center"/>
              <w:rPr>
                <w:rFonts w:ascii="宋体" w:hAnsi="宋体" w:cs="宋体"/>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8CEA">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E5E6">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7A15">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60F0">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9351">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CFAC">
            <w:pPr>
              <w:jc w:val="center"/>
              <w:rPr>
                <w:rFonts w:ascii="宋体" w:hAnsi="宋体" w:cs="宋体"/>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78F7">
            <w:pPr>
              <w:widowControl/>
              <w:jc w:val="center"/>
              <w:textAlignment w:val="center"/>
              <w:rPr>
                <w:rFonts w:ascii="Arial" w:hAnsi="Arial" w:cs="Arial"/>
                <w:color w:val="000000"/>
                <w:szCs w:val="21"/>
              </w:rPr>
            </w:pPr>
            <w:r>
              <w:rPr>
                <w:rFonts w:ascii="Arial" w:hAnsi="Arial" w:cs="Arial"/>
                <w:color w:val="000000"/>
                <w:kern w:val="0"/>
                <w:szCs w:val="21"/>
                <w:lang w:bidi="ar"/>
              </w:rPr>
              <w:t>√</w:t>
            </w:r>
          </w:p>
        </w:tc>
      </w:tr>
      <w:tr w14:paraId="300E88C7">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0F0F3F">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FF6D">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049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38CE">
            <w:pPr>
              <w:widowControl/>
              <w:jc w:val="center"/>
              <w:textAlignment w:val="center"/>
              <w:rPr>
                <w:rFonts w:ascii="Arial" w:hAnsi="Arial" w:cs="Arial"/>
                <w:color w:val="FF0000"/>
                <w:szCs w:val="21"/>
              </w:rPr>
            </w:pPr>
            <w:r>
              <w:rPr>
                <w:rFonts w:ascii="Arial" w:hAnsi="Arial" w:cs="Arial"/>
                <w:color w:val="FF0000"/>
                <w:kern w:val="0"/>
                <w:szCs w:val="21"/>
                <w:lang w:bidi="ar"/>
              </w:rPr>
              <w:t>4</w:t>
            </w:r>
            <w:r>
              <w:rPr>
                <w:rFonts w:hint="eastAsia" w:ascii="Arial" w:hAnsi="Arial" w:cs="Arial"/>
                <w:color w:val="FF0000"/>
                <w:kern w:val="0"/>
                <w:szCs w:val="21"/>
                <w:lang w:bidi="ar"/>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287D">
            <w:pPr>
              <w:widowControl/>
              <w:jc w:val="center"/>
              <w:textAlignment w:val="center"/>
              <w:rPr>
                <w:rFonts w:ascii="Arial" w:hAnsi="Arial" w:cs="Arial"/>
                <w:color w:val="FF0000"/>
                <w:szCs w:val="21"/>
              </w:rPr>
            </w:pPr>
            <w:r>
              <w:rPr>
                <w:rFonts w:ascii="Arial" w:hAnsi="Arial" w:cs="Arial"/>
                <w:color w:val="FF0000"/>
                <w:kern w:val="0"/>
                <w:szCs w:val="21"/>
                <w:lang w:bidi="ar"/>
              </w:rPr>
              <w:t>768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5FD2">
            <w:pPr>
              <w:widowControl/>
              <w:jc w:val="center"/>
              <w:textAlignment w:val="center"/>
              <w:rPr>
                <w:rFonts w:ascii="Arial" w:hAnsi="Arial" w:cs="Arial"/>
                <w:color w:val="FF0000"/>
                <w:szCs w:val="21"/>
              </w:rPr>
            </w:pPr>
            <w:r>
              <w:rPr>
                <w:rFonts w:ascii="Arial" w:hAnsi="Arial" w:cs="Arial"/>
                <w:color w:val="FF0000"/>
                <w:kern w:val="0"/>
                <w:szCs w:val="21"/>
                <w:lang w:bidi="ar"/>
              </w:rPr>
              <w:t>624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0B0E">
            <w:pPr>
              <w:widowControl/>
              <w:jc w:val="center"/>
              <w:textAlignment w:val="center"/>
              <w:rPr>
                <w:rFonts w:ascii="Arial" w:hAnsi="Arial" w:cs="Arial"/>
                <w:color w:val="FF0000"/>
                <w:szCs w:val="21"/>
              </w:rPr>
            </w:pPr>
            <w:r>
              <w:rPr>
                <w:rFonts w:ascii="Arial" w:hAnsi="Arial" w:cs="Arial"/>
                <w:color w:val="FF0000"/>
                <w:kern w:val="0"/>
                <w:szCs w:val="21"/>
                <w:lang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12C3">
            <w:pPr>
              <w:widowControl/>
              <w:jc w:val="center"/>
              <w:textAlignment w:val="center"/>
              <w:rPr>
                <w:rFonts w:ascii="Arial" w:hAnsi="Arial" w:cs="Arial"/>
                <w:color w:val="FF0000"/>
                <w:szCs w:val="21"/>
              </w:rPr>
            </w:pPr>
            <w:r>
              <w:rPr>
                <w:rFonts w:ascii="Arial" w:hAnsi="Arial" w:cs="Arial"/>
                <w:color w:val="FF0000"/>
                <w:kern w:val="0"/>
                <w:szCs w:val="21"/>
                <w:lang w:bidi="ar"/>
              </w:rPr>
              <w:t>128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C203">
            <w:pPr>
              <w:widowControl/>
              <w:jc w:val="center"/>
              <w:textAlignment w:val="center"/>
              <w:rPr>
                <w:rFonts w:ascii="Arial" w:hAnsi="Arial" w:cs="Arial"/>
                <w:color w:val="FF0000"/>
                <w:szCs w:val="21"/>
              </w:rPr>
            </w:pPr>
            <w:r>
              <w:rPr>
                <w:rFonts w:ascii="Arial" w:hAnsi="Arial" w:cs="Arial"/>
                <w:color w:val="FF0000"/>
                <w:kern w:val="0"/>
                <w:szCs w:val="21"/>
                <w:lang w:bidi="ar"/>
              </w:rPr>
              <w:t>160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7BC">
            <w:pPr>
              <w:widowControl/>
              <w:jc w:val="center"/>
              <w:textAlignment w:val="center"/>
              <w:rPr>
                <w:rFonts w:ascii="Arial" w:hAnsi="Arial" w:cs="Arial"/>
                <w:color w:val="FF0000"/>
                <w:szCs w:val="21"/>
              </w:rPr>
            </w:pPr>
            <w:r>
              <w:rPr>
                <w:rFonts w:ascii="Arial" w:hAnsi="Arial" w:cs="Arial"/>
                <w:color w:val="FF0000"/>
                <w:kern w:val="0"/>
                <w:szCs w:val="21"/>
                <w:lang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C52F">
            <w:pPr>
              <w:widowControl/>
              <w:jc w:val="center"/>
              <w:textAlignment w:val="center"/>
              <w:rPr>
                <w:rFonts w:ascii="Arial" w:hAnsi="Arial" w:cs="Arial"/>
                <w:color w:val="FF0000"/>
                <w:szCs w:val="21"/>
              </w:rPr>
            </w:pPr>
            <w:r>
              <w:rPr>
                <w:rFonts w:ascii="Arial" w:hAnsi="Arial" w:cs="Arial"/>
                <w:color w:val="FF0000"/>
                <w:kern w:val="0"/>
                <w:szCs w:val="21"/>
                <w:lang w:bidi="ar"/>
              </w:rPr>
              <w:t>320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8E3B">
            <w:pPr>
              <w:widowControl/>
              <w:jc w:val="center"/>
              <w:textAlignment w:val="center"/>
              <w:rPr>
                <w:rFonts w:ascii="Arial" w:hAnsi="Arial" w:cs="Arial"/>
                <w:color w:val="FF0000"/>
                <w:szCs w:val="21"/>
              </w:rPr>
            </w:pPr>
            <w:r>
              <w:rPr>
                <w:rFonts w:ascii="Arial" w:hAnsi="Arial" w:cs="Arial"/>
                <w:color w:val="FF0000"/>
                <w:kern w:val="0"/>
                <w:szCs w:val="21"/>
                <w:lang w:bidi="ar"/>
              </w:rPr>
              <w:t>192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65CD">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3F71">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C45F">
            <w:pPr>
              <w:jc w:val="center"/>
              <w:rPr>
                <w:rFonts w:ascii="宋体" w:hAnsi="宋体" w:cs="宋体"/>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B820">
            <w:pPr>
              <w:jc w:val="center"/>
              <w:rPr>
                <w:rFonts w:ascii="Arial" w:hAnsi="Arial" w:cs="Arial"/>
                <w:color w:val="000000"/>
                <w:szCs w:val="21"/>
              </w:rPr>
            </w:pPr>
          </w:p>
        </w:tc>
      </w:tr>
      <w:tr w14:paraId="1E3E0614">
        <w:tblPrEx>
          <w:tblCellMar>
            <w:top w:w="0" w:type="dxa"/>
            <w:left w:w="108" w:type="dxa"/>
            <w:bottom w:w="0" w:type="dxa"/>
            <w:right w:w="108" w:type="dxa"/>
          </w:tblCellMar>
        </w:tblPrEx>
        <w:trPr>
          <w:trHeight w:val="864"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0C0853">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职业能</w:t>
            </w:r>
            <w:r>
              <w:rPr>
                <w:rFonts w:ascii="Arial" w:hAnsi="Arial" w:cs="Arial"/>
                <w:color w:val="000000"/>
                <w:kern w:val="0"/>
                <w:szCs w:val="21"/>
                <w:lang w:bidi="ar"/>
              </w:rPr>
              <w:t>力拓展课</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DA7C">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283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学前教育政策与法规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8BC9">
            <w:pPr>
              <w:widowControl/>
              <w:jc w:val="center"/>
              <w:textAlignment w:val="center"/>
              <w:rPr>
                <w:rFonts w:ascii="Arial" w:hAnsi="Arial" w:cs="Arial"/>
                <w:color w:val="000000"/>
                <w:szCs w:val="21"/>
              </w:rPr>
            </w:pPr>
            <w:r>
              <w:rPr>
                <w:rFonts w:ascii="Arial" w:hAnsi="Arial" w:cs="Arial"/>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12D6">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DB4D">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48CB">
            <w:pPr>
              <w:widowControl/>
              <w:jc w:val="center"/>
              <w:textAlignment w:val="center"/>
              <w:rPr>
                <w:rFonts w:ascii="Arial" w:hAnsi="Arial" w:cs="Arial"/>
                <w:color w:val="000000"/>
                <w:szCs w:val="21"/>
              </w:rPr>
            </w:pPr>
            <w:r>
              <w:rPr>
                <w:rFonts w:ascii="Arial" w:hAnsi="Arial" w:cs="Arial"/>
                <w:color w:val="000000"/>
                <w:kern w:val="0"/>
                <w:szCs w:val="21"/>
                <w:lang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A6C1">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31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C93C">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A6B0">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E724">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2CFA">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1D1B">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3E2F">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B89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14:paraId="30EC60EF">
        <w:tblPrEx>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2E508B">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E190">
            <w:pPr>
              <w:widowControl/>
              <w:jc w:val="center"/>
              <w:textAlignment w:val="center"/>
              <w:rPr>
                <w:rFonts w:ascii="Arial" w:hAnsi="Arial" w:cs="Arial"/>
                <w:color w:val="000000"/>
                <w:szCs w:val="21"/>
              </w:rPr>
            </w:pPr>
            <w:r>
              <w:rPr>
                <w:rFonts w:ascii="Arial" w:hAnsi="Arial" w:cs="Arial"/>
                <w:color w:val="000000"/>
                <w:kern w:val="0"/>
                <w:szCs w:val="21"/>
                <w:lang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008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幼儿行为观察与指导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67D0">
            <w:pPr>
              <w:widowControl/>
              <w:jc w:val="center"/>
              <w:textAlignment w:val="center"/>
              <w:rPr>
                <w:rFonts w:ascii="Arial" w:hAnsi="Arial" w:cs="Arial"/>
                <w:color w:val="000000"/>
                <w:szCs w:val="21"/>
              </w:rPr>
            </w:pPr>
            <w:r>
              <w:rPr>
                <w:rFonts w:ascii="Arial" w:hAnsi="Arial" w:cs="Arial"/>
                <w:color w:val="000000"/>
                <w:kern w:val="0"/>
                <w:szCs w:val="21"/>
                <w:lang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E483">
            <w:pPr>
              <w:widowControl/>
              <w:jc w:val="center"/>
              <w:textAlignment w:val="center"/>
              <w:rPr>
                <w:rFonts w:ascii="Arial" w:hAnsi="Arial" w:cs="Arial"/>
                <w:color w:val="000000"/>
                <w:szCs w:val="21"/>
              </w:rPr>
            </w:pPr>
            <w:r>
              <w:rPr>
                <w:rFonts w:ascii="Arial" w:hAnsi="Arial" w:cs="Arial"/>
                <w:color w:val="000000"/>
                <w:kern w:val="0"/>
                <w:szCs w:val="21"/>
                <w:lang w:bidi="ar"/>
              </w:rPr>
              <w:t>80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95CF">
            <w:pPr>
              <w:widowControl/>
              <w:jc w:val="center"/>
              <w:textAlignment w:val="center"/>
              <w:rPr>
                <w:rFonts w:ascii="Arial" w:hAnsi="Arial" w:cs="Arial"/>
                <w:color w:val="000000"/>
                <w:szCs w:val="21"/>
              </w:rPr>
            </w:pPr>
            <w:r>
              <w:rPr>
                <w:rFonts w:ascii="Arial" w:hAnsi="Arial" w:cs="Arial"/>
                <w:color w:val="000000"/>
                <w:kern w:val="0"/>
                <w:szCs w:val="21"/>
                <w:lang w:bidi="ar"/>
              </w:rPr>
              <w:t>80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E65E">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A5AE1">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A258">
            <w:pPr>
              <w:jc w:val="center"/>
              <w:rPr>
                <w:rFonts w:ascii="宋体" w:hAnsi="宋体" w:cs="宋体"/>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08D4">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AE7F">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B3BA">
            <w:pPr>
              <w:widowControl/>
              <w:jc w:val="center"/>
              <w:textAlignment w:val="center"/>
              <w:rPr>
                <w:rFonts w:ascii="Arial" w:hAnsi="Arial" w:cs="Arial"/>
                <w:color w:val="000000"/>
                <w:szCs w:val="21"/>
              </w:rPr>
            </w:pPr>
            <w:r>
              <w:rPr>
                <w:rFonts w:ascii="Arial" w:hAnsi="Arial" w:cs="Arial"/>
                <w:color w:val="000000"/>
                <w:kern w:val="0"/>
                <w:szCs w:val="21"/>
                <w:lang w:bidi="ar"/>
              </w:rPr>
              <w:t>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1485">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AF2D">
            <w:pPr>
              <w:jc w:val="center"/>
              <w:rPr>
                <w:rFonts w:ascii="Arial" w:hAnsi="Arial" w:cs="Arial"/>
                <w:color w:val="000000"/>
                <w:szCs w:val="21"/>
              </w:rPr>
            </w:pPr>
          </w:p>
        </w:tc>
        <w:tc>
          <w:tcPr>
            <w:tcW w:w="372" w:type="dxa"/>
            <w:tcBorders>
              <w:top w:val="nil"/>
              <w:left w:val="nil"/>
              <w:bottom w:val="nil"/>
              <w:right w:val="nil"/>
            </w:tcBorders>
            <w:shd w:val="clear" w:color="auto" w:fill="auto"/>
            <w:noWrap/>
            <w:vAlign w:val="center"/>
          </w:tcPr>
          <w:p w14:paraId="532C1D51">
            <w:pPr>
              <w:rPr>
                <w:rFonts w:ascii="宋体" w:hAnsi="宋体" w:cs="宋体"/>
                <w:color w:val="000000"/>
                <w:sz w:val="22"/>
                <w:szCs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56D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14:paraId="0DC6BEC0">
        <w:tblPrEx>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BD2A90">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FB2C">
            <w:pPr>
              <w:widowControl/>
              <w:jc w:val="center"/>
              <w:textAlignment w:val="center"/>
              <w:rPr>
                <w:rFonts w:ascii="Arial" w:hAnsi="Arial" w:cs="Arial"/>
                <w:color w:val="000000"/>
                <w:szCs w:val="21"/>
              </w:rPr>
            </w:pPr>
            <w:r>
              <w:rPr>
                <w:rFonts w:ascii="Arial" w:hAnsi="Arial" w:cs="Arial"/>
                <w:color w:val="000000"/>
                <w:kern w:val="0"/>
                <w:szCs w:val="21"/>
                <w:lang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827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幼儿园班级管理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365A">
            <w:pPr>
              <w:widowControl/>
              <w:jc w:val="center"/>
              <w:textAlignment w:val="center"/>
              <w:rPr>
                <w:rFonts w:ascii="Arial" w:hAnsi="Arial" w:cs="Arial"/>
                <w:color w:val="000000"/>
                <w:szCs w:val="21"/>
              </w:rPr>
            </w:pPr>
            <w:r>
              <w:rPr>
                <w:rFonts w:ascii="Arial" w:hAnsi="Arial" w:cs="Arial"/>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8E5E">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BBCF">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46FB">
            <w:pPr>
              <w:widowControl/>
              <w:jc w:val="center"/>
              <w:textAlignment w:val="center"/>
              <w:rPr>
                <w:rFonts w:ascii="Arial" w:hAnsi="Arial" w:cs="Arial"/>
                <w:color w:val="000000"/>
                <w:szCs w:val="21"/>
              </w:rPr>
            </w:pPr>
            <w:r>
              <w:rPr>
                <w:rFonts w:ascii="Arial" w:hAnsi="Arial" w:cs="Arial"/>
                <w:color w:val="000000"/>
                <w:kern w:val="0"/>
                <w:szCs w:val="21"/>
                <w:lang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732CD">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CD74">
            <w:pPr>
              <w:jc w:val="center"/>
              <w:rPr>
                <w:rFonts w:ascii="宋体" w:hAnsi="宋体" w:cs="宋体"/>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6C0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04C9">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82B3">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4AF8">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50C0">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A663">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225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14:paraId="1DE5BA91">
        <w:tblPrEx>
          <w:tblCellMar>
            <w:top w:w="0" w:type="dxa"/>
            <w:left w:w="108" w:type="dxa"/>
            <w:bottom w:w="0" w:type="dxa"/>
            <w:right w:w="108" w:type="dxa"/>
          </w:tblCellMar>
        </w:tblPrEx>
        <w:trPr>
          <w:trHeight w:val="288" w:hRule="atLeast"/>
        </w:trPr>
        <w:tc>
          <w:tcPr>
            <w:tcW w:w="34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8E0E9B">
            <w:pPr>
              <w:jc w:val="center"/>
              <w:rPr>
                <w:rFonts w:ascii="Arial" w:hAnsi="Arial" w:cs="Arial"/>
                <w:color w:val="000000"/>
                <w:szCs w:val="21"/>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E48E">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FA0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AA0C">
            <w:pPr>
              <w:widowControl/>
              <w:jc w:val="center"/>
              <w:textAlignment w:val="center"/>
              <w:rPr>
                <w:rFonts w:ascii="Arial" w:hAnsi="Arial" w:cs="Arial"/>
                <w:color w:val="FF0000"/>
                <w:szCs w:val="21"/>
              </w:rPr>
            </w:pPr>
            <w:r>
              <w:rPr>
                <w:rFonts w:ascii="Arial" w:hAnsi="Arial" w:cs="Arial"/>
                <w:color w:val="FF0000"/>
                <w:kern w:val="0"/>
                <w:szCs w:val="21"/>
                <w:lang w:bidi="ar"/>
              </w:rPr>
              <w:t>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29B7">
            <w:pPr>
              <w:widowControl/>
              <w:jc w:val="center"/>
              <w:textAlignment w:val="center"/>
              <w:rPr>
                <w:rFonts w:ascii="Arial" w:hAnsi="Arial" w:cs="Arial"/>
                <w:color w:val="FF0000"/>
                <w:szCs w:val="21"/>
              </w:rPr>
            </w:pPr>
            <w:r>
              <w:rPr>
                <w:rFonts w:ascii="Arial" w:hAnsi="Arial" w:cs="Arial"/>
                <w:color w:val="FF0000"/>
                <w:kern w:val="0"/>
                <w:szCs w:val="21"/>
                <w:lang w:bidi="ar"/>
              </w:rPr>
              <w:t>208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9D41">
            <w:pPr>
              <w:widowControl/>
              <w:jc w:val="center"/>
              <w:textAlignment w:val="center"/>
              <w:rPr>
                <w:rFonts w:ascii="Arial" w:hAnsi="Arial" w:cs="Arial"/>
                <w:color w:val="FF0000"/>
                <w:szCs w:val="21"/>
              </w:rPr>
            </w:pPr>
            <w:r>
              <w:rPr>
                <w:rFonts w:ascii="Arial" w:hAnsi="Arial" w:cs="Arial"/>
                <w:color w:val="FF0000"/>
                <w:kern w:val="0"/>
                <w:szCs w:val="21"/>
                <w:lang w:bidi="ar"/>
              </w:rPr>
              <w:t>208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ADAC">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CC6D">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8739">
            <w:pPr>
              <w:widowControl/>
              <w:jc w:val="center"/>
              <w:textAlignment w:val="center"/>
              <w:rPr>
                <w:rFonts w:ascii="Arial" w:hAnsi="Arial" w:cs="Arial"/>
                <w:color w:val="FF0000"/>
                <w:szCs w:val="21"/>
              </w:rPr>
            </w:pPr>
            <w:r>
              <w:rPr>
                <w:rFonts w:ascii="Arial" w:hAnsi="Arial" w:cs="Arial"/>
                <w:color w:val="FF0000"/>
                <w:kern w:val="0"/>
                <w:szCs w:val="21"/>
                <w:lang w:bidi="ar"/>
              </w:rPr>
              <w:t>64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C8B6">
            <w:pPr>
              <w:widowControl/>
              <w:jc w:val="center"/>
              <w:textAlignment w:val="center"/>
              <w:rPr>
                <w:rFonts w:ascii="Arial" w:hAnsi="Arial" w:cs="Arial"/>
                <w:color w:val="FF0000"/>
                <w:szCs w:val="21"/>
              </w:rPr>
            </w:pPr>
            <w:r>
              <w:rPr>
                <w:rFonts w:ascii="Arial" w:hAnsi="Arial" w:cs="Arial"/>
                <w:color w:val="FF0000"/>
                <w:kern w:val="0"/>
                <w:szCs w:val="21"/>
                <w:lang w:bidi="ar"/>
              </w:rPr>
              <w:t>64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CC51">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351">
            <w:pPr>
              <w:widowControl/>
              <w:jc w:val="center"/>
              <w:textAlignment w:val="center"/>
              <w:rPr>
                <w:rFonts w:ascii="Arial" w:hAnsi="Arial" w:cs="Arial"/>
                <w:color w:val="FF0000"/>
                <w:szCs w:val="21"/>
              </w:rPr>
            </w:pPr>
            <w:r>
              <w:rPr>
                <w:rFonts w:ascii="Arial" w:hAnsi="Arial" w:cs="Arial"/>
                <w:color w:val="FF0000"/>
                <w:kern w:val="0"/>
                <w:szCs w:val="21"/>
                <w:lang w:bidi="ar"/>
              </w:rPr>
              <w:t>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AC43">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DDB7">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BC1E">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5FFB">
            <w:pPr>
              <w:jc w:val="center"/>
              <w:rPr>
                <w:rFonts w:ascii="Arial" w:hAnsi="Arial" w:cs="Arial"/>
                <w:color w:val="000000"/>
                <w:szCs w:val="21"/>
              </w:rPr>
            </w:pPr>
          </w:p>
        </w:tc>
      </w:tr>
      <w:tr w14:paraId="4F6E0901">
        <w:tblPrEx>
          <w:tblCellMar>
            <w:top w:w="0" w:type="dxa"/>
            <w:left w:w="108" w:type="dxa"/>
            <w:bottom w:w="0" w:type="dxa"/>
            <w:right w:w="108" w:type="dxa"/>
          </w:tblCellMar>
        </w:tblPrEx>
        <w:trPr>
          <w:trHeight w:val="576"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4BD215">
            <w:pPr>
              <w:widowControl/>
              <w:jc w:val="center"/>
              <w:textAlignment w:val="center"/>
              <w:rPr>
                <w:rFonts w:ascii="Arial" w:hAnsi="Arial" w:cs="Arial"/>
                <w:color w:val="000000"/>
                <w:sz w:val="18"/>
                <w:szCs w:val="18"/>
              </w:rPr>
            </w:pPr>
            <w:r>
              <w:rPr>
                <w:rFonts w:ascii="Arial Unicode MS" w:hAnsi="Arial Unicode MS" w:eastAsia="Arial Unicode MS" w:cs="Arial Unicode MS"/>
                <w:color w:val="000000"/>
                <w:kern w:val="0"/>
                <w:sz w:val="18"/>
                <w:szCs w:val="18"/>
                <w:lang w:bidi="ar"/>
              </w:rPr>
              <w:t>实践教学环节</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7203">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052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幼儿律动与创编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0EBA">
            <w:pPr>
              <w:widowControl/>
              <w:jc w:val="center"/>
              <w:textAlignment w:val="center"/>
              <w:rPr>
                <w:rFonts w:ascii="Arial" w:hAnsi="Arial" w:cs="Arial"/>
                <w:color w:val="000000"/>
                <w:szCs w:val="21"/>
              </w:rPr>
            </w:pPr>
            <w:r>
              <w:rPr>
                <w:rFonts w:ascii="Arial" w:hAnsi="Arial" w:cs="Arial"/>
                <w:color w:val="000000"/>
                <w:kern w:val="0"/>
                <w:szCs w:val="21"/>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E29A">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F2C3">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34C5">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EF5E">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BC39">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EFBA">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ADCF">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CEB9">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A91">
            <w:pPr>
              <w:jc w:val="center"/>
              <w:rPr>
                <w:rFonts w:ascii="宋体" w:hAnsi="宋体" w:cs="宋体"/>
                <w:color w:val="000000"/>
                <w:sz w:val="22"/>
                <w:szCs w:val="22"/>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575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3E8D">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0CB7">
            <w:pPr>
              <w:jc w:val="center"/>
              <w:rPr>
                <w:rFonts w:ascii="Arial" w:hAnsi="Arial" w:cs="Arial"/>
                <w:color w:val="000000"/>
                <w:szCs w:val="21"/>
              </w:rPr>
            </w:pPr>
          </w:p>
        </w:tc>
      </w:tr>
      <w:tr w14:paraId="3604C746">
        <w:tblPrEx>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4D0530">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6074">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536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幼儿钢琴演奏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5CE4">
            <w:pPr>
              <w:widowControl/>
              <w:jc w:val="center"/>
              <w:textAlignment w:val="center"/>
              <w:rPr>
                <w:rFonts w:ascii="Arial" w:hAnsi="Arial" w:cs="Arial"/>
                <w:color w:val="000000"/>
                <w:szCs w:val="21"/>
              </w:rPr>
            </w:pPr>
            <w:r>
              <w:rPr>
                <w:rFonts w:ascii="Arial" w:hAnsi="Arial" w:cs="Arial"/>
                <w:color w:val="000000"/>
                <w:kern w:val="0"/>
                <w:szCs w:val="21"/>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3C3A">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C257">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E980">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3672">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D8D1">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62FD">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4BD0">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5236">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02D6">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A9F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4D0A">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E142">
            <w:pPr>
              <w:jc w:val="center"/>
              <w:rPr>
                <w:rFonts w:ascii="Arial" w:hAnsi="Arial" w:cs="Arial"/>
                <w:color w:val="000000"/>
                <w:szCs w:val="21"/>
              </w:rPr>
            </w:pPr>
          </w:p>
        </w:tc>
      </w:tr>
      <w:tr w14:paraId="49F0D4D3">
        <w:tblPrEx>
          <w:tblCellMar>
            <w:top w:w="0" w:type="dxa"/>
            <w:left w:w="108" w:type="dxa"/>
            <w:bottom w:w="0" w:type="dxa"/>
            <w:right w:w="108" w:type="dxa"/>
          </w:tblCellMar>
        </w:tblPrEx>
        <w:trPr>
          <w:trHeight w:val="333"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2BFD5C">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E620">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32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幼儿玩教育设计与制作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E64E">
            <w:pPr>
              <w:widowControl/>
              <w:jc w:val="center"/>
              <w:textAlignment w:val="center"/>
              <w:rPr>
                <w:rFonts w:ascii="Arial" w:hAnsi="Arial" w:cs="Arial"/>
                <w:color w:val="000000"/>
                <w:szCs w:val="21"/>
              </w:rPr>
            </w:pPr>
            <w:r>
              <w:rPr>
                <w:rFonts w:ascii="Arial" w:hAnsi="Arial" w:cs="Arial"/>
                <w:color w:val="000000"/>
                <w:kern w:val="0"/>
                <w:szCs w:val="21"/>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0E8F">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B312">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AC69">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C4D7">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BB6D">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DD7E">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E75D">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3C30">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C724">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652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EB3F">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6023">
            <w:pPr>
              <w:jc w:val="center"/>
              <w:rPr>
                <w:rFonts w:ascii="Arial" w:hAnsi="Arial" w:cs="Arial"/>
                <w:color w:val="000000"/>
                <w:szCs w:val="21"/>
              </w:rPr>
            </w:pPr>
          </w:p>
        </w:tc>
      </w:tr>
      <w:tr w14:paraId="358A1DD4">
        <w:tblPrEx>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C061FF">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0DBC">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95B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幼儿歌曲演唱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4812">
            <w:pPr>
              <w:widowControl/>
              <w:jc w:val="center"/>
              <w:textAlignment w:val="center"/>
              <w:rPr>
                <w:rFonts w:ascii="Arial" w:hAnsi="Arial" w:cs="Arial"/>
                <w:color w:val="000000"/>
                <w:szCs w:val="21"/>
              </w:rPr>
            </w:pPr>
            <w:r>
              <w:rPr>
                <w:rFonts w:ascii="Arial" w:hAnsi="Arial" w:cs="Arial"/>
                <w:color w:val="000000"/>
                <w:kern w:val="0"/>
                <w:szCs w:val="21"/>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B05C">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356C">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2236">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9FE9">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CFBB">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10F3">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42D5">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4BF1">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181B">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89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6840">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A592">
            <w:pPr>
              <w:jc w:val="center"/>
              <w:rPr>
                <w:rFonts w:ascii="Arial" w:hAnsi="Arial" w:cs="Arial"/>
                <w:color w:val="000000"/>
                <w:szCs w:val="21"/>
              </w:rPr>
            </w:pPr>
          </w:p>
        </w:tc>
      </w:tr>
      <w:tr w14:paraId="57BD5FD2">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C844A8">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AA11">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4AE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入学教育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4DF6">
            <w:pPr>
              <w:widowControl/>
              <w:jc w:val="center"/>
              <w:textAlignment w:val="center"/>
              <w:rPr>
                <w:rFonts w:ascii="Arial" w:hAnsi="Arial" w:cs="Arial"/>
                <w:color w:val="000000"/>
                <w:szCs w:val="21"/>
              </w:rPr>
            </w:pPr>
            <w:r>
              <w:rPr>
                <w:rFonts w:ascii="Arial" w:hAnsi="Arial" w:cs="Arial"/>
                <w:color w:val="000000"/>
                <w:kern w:val="0"/>
                <w:szCs w:val="21"/>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5309">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066B">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76FA">
            <w:pPr>
              <w:jc w:val="center"/>
              <w:rPr>
                <w:rFonts w:ascii="Arial" w:hAnsi="Arial" w:cs="Arial"/>
                <w:color w:val="000000"/>
                <w:szCs w:val="21"/>
              </w:rPr>
            </w:pPr>
            <w:r>
              <w:rPr>
                <w:rFonts w:hint="eastAsia" w:ascii="Arial" w:hAnsi="Arial" w:cs="Arial"/>
                <w:color w:val="000000"/>
                <w:szCs w:val="21"/>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D091">
            <w:pPr>
              <w:widowControl/>
              <w:jc w:val="center"/>
              <w:textAlignment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43D5">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B66C">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E840">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CA41">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62F">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46B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CAD6">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ED24">
            <w:pPr>
              <w:jc w:val="center"/>
              <w:rPr>
                <w:rFonts w:ascii="Arial" w:hAnsi="Arial" w:cs="Arial"/>
                <w:color w:val="000000"/>
                <w:szCs w:val="21"/>
              </w:rPr>
            </w:pPr>
          </w:p>
        </w:tc>
      </w:tr>
      <w:tr w14:paraId="57888231">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EF45BF">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6E4B">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735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毕业实习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5B40">
            <w:pPr>
              <w:widowControl/>
              <w:jc w:val="center"/>
              <w:textAlignment w:val="center"/>
              <w:rPr>
                <w:rFonts w:ascii="Arial" w:hAnsi="Arial" w:cs="Arial"/>
                <w:color w:val="000000"/>
                <w:szCs w:val="21"/>
              </w:rPr>
            </w:pPr>
            <w:r>
              <w:rPr>
                <w:rFonts w:ascii="Arial" w:hAnsi="Arial" w:cs="Arial"/>
                <w:color w:val="000000"/>
                <w:kern w:val="0"/>
                <w:szCs w:val="21"/>
                <w:lang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D4A6">
            <w:pPr>
              <w:widowControl/>
              <w:jc w:val="center"/>
              <w:textAlignment w:val="center"/>
              <w:rPr>
                <w:rFonts w:ascii="Arial" w:hAnsi="Arial" w:cs="Arial"/>
                <w:color w:val="000000"/>
                <w:szCs w:val="21"/>
              </w:rPr>
            </w:pPr>
            <w:r>
              <w:rPr>
                <w:rFonts w:ascii="Arial" w:hAnsi="Arial" w:cs="Arial"/>
                <w:color w:val="000000"/>
                <w:kern w:val="0"/>
                <w:szCs w:val="21"/>
                <w:lang w:bidi="ar"/>
              </w:rPr>
              <w:t>120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6938">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692E">
            <w:pPr>
              <w:widowControl/>
              <w:jc w:val="center"/>
              <w:textAlignment w:val="center"/>
              <w:rPr>
                <w:rFonts w:ascii="Arial" w:hAnsi="Arial" w:cs="Arial"/>
                <w:color w:val="000000"/>
                <w:szCs w:val="21"/>
              </w:rPr>
            </w:pPr>
            <w:r>
              <w:rPr>
                <w:rFonts w:ascii="Arial" w:hAnsi="Arial" w:cs="Arial"/>
                <w:color w:val="000000"/>
                <w:kern w:val="0"/>
                <w:szCs w:val="21"/>
                <w:lang w:bidi="ar"/>
              </w:rPr>
              <w:t>120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C235">
            <w:pPr>
              <w:widowControl/>
              <w:jc w:val="center"/>
              <w:textAlignment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8DF8">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8918">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F346">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4241">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9620">
            <w:pPr>
              <w:widowControl/>
              <w:jc w:val="center"/>
              <w:textAlignment w:val="center"/>
              <w:rPr>
                <w:rFonts w:ascii="Arial" w:hAnsi="Arial" w:cs="Arial"/>
                <w:color w:val="000000"/>
                <w:szCs w:val="21"/>
              </w:rPr>
            </w:pPr>
            <w:r>
              <w:rPr>
                <w:rFonts w:ascii="Arial" w:hAnsi="Arial" w:cs="Arial"/>
                <w:color w:val="000000"/>
                <w:kern w:val="0"/>
                <w:szCs w:val="21"/>
                <w:lang w:bidi="ar"/>
              </w:rPr>
              <w:t>120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D61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CA64">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CA73">
            <w:pPr>
              <w:jc w:val="center"/>
              <w:rPr>
                <w:rFonts w:ascii="Arial" w:hAnsi="Arial" w:cs="Arial"/>
                <w:color w:val="000000"/>
                <w:szCs w:val="21"/>
              </w:rPr>
            </w:pPr>
          </w:p>
        </w:tc>
      </w:tr>
      <w:tr w14:paraId="2089345A">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BCF297">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1C87">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E69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毕业教育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4D6">
            <w:pPr>
              <w:widowControl/>
              <w:jc w:val="center"/>
              <w:textAlignment w:val="center"/>
              <w:rPr>
                <w:rFonts w:ascii="Arial" w:hAnsi="Arial" w:cs="Arial"/>
                <w:color w:val="000000"/>
                <w:szCs w:val="21"/>
              </w:rPr>
            </w:pPr>
            <w:r>
              <w:rPr>
                <w:rFonts w:ascii="Arial" w:hAnsi="Arial" w:cs="Arial"/>
                <w:color w:val="000000"/>
                <w:kern w:val="0"/>
                <w:szCs w:val="21"/>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061E">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69C0">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4AF9">
            <w:pPr>
              <w:jc w:val="center"/>
              <w:rPr>
                <w:rFonts w:ascii="Arial" w:hAnsi="Arial" w:cs="Arial"/>
                <w:color w:val="000000"/>
                <w:szCs w:val="21"/>
              </w:rPr>
            </w:pPr>
            <w:r>
              <w:rPr>
                <w:rFonts w:hint="eastAsia" w:ascii="Arial" w:hAnsi="Arial" w:cs="Arial"/>
                <w:color w:val="000000"/>
                <w:szCs w:val="21"/>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E9F9">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DFB5">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F720">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270E">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2443">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4DB6">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B057">
            <w:pPr>
              <w:jc w:val="center"/>
              <w:rPr>
                <w:rFonts w:ascii="宋体" w:hAnsi="宋体" w:cs="宋体"/>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BB47">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BE89">
            <w:pPr>
              <w:jc w:val="center"/>
              <w:rPr>
                <w:rFonts w:ascii="Arial" w:hAnsi="Arial" w:cs="Arial"/>
                <w:color w:val="000000"/>
                <w:szCs w:val="21"/>
              </w:rPr>
            </w:pPr>
          </w:p>
        </w:tc>
      </w:tr>
      <w:tr w14:paraId="7080F334">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E1C5C7">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B37">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8A0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毕业作业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E280">
            <w:pPr>
              <w:widowControl/>
              <w:jc w:val="center"/>
              <w:textAlignment w:val="center"/>
              <w:rPr>
                <w:rFonts w:ascii="Arial" w:hAnsi="Arial" w:cs="Arial"/>
                <w:color w:val="000000"/>
                <w:szCs w:val="21"/>
              </w:rPr>
            </w:pPr>
            <w:r>
              <w:rPr>
                <w:rFonts w:ascii="Arial" w:hAnsi="Arial" w:cs="Arial"/>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4E78">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4863">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2CC8">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A55A">
            <w:pPr>
              <w:widowControl/>
              <w:jc w:val="center"/>
              <w:textAlignment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CAA6">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3F75">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1CB3">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1DAB">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289A">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3B3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FDD0">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162F">
            <w:pPr>
              <w:jc w:val="center"/>
              <w:rPr>
                <w:rFonts w:ascii="Arial" w:hAnsi="Arial" w:cs="Arial"/>
                <w:color w:val="000000"/>
                <w:szCs w:val="21"/>
              </w:rPr>
            </w:pPr>
          </w:p>
        </w:tc>
      </w:tr>
      <w:tr w14:paraId="524A43D1">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71F5FC">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665A">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D5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67B9">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21.5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3D63">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344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BC25">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A0FB">
            <w:pPr>
              <w:widowControl/>
              <w:jc w:val="center"/>
              <w:textAlignment w:val="center"/>
              <w:rPr>
                <w:rFonts w:ascii="Arial" w:hAnsi="Arial" w:cs="Arial"/>
                <w:color w:val="FF0000"/>
                <w:sz w:val="20"/>
                <w:szCs w:val="20"/>
              </w:rPr>
            </w:pPr>
            <w:r>
              <w:rPr>
                <w:rFonts w:hint="eastAsia" w:ascii="Arial" w:hAnsi="Arial" w:cs="Arial"/>
                <w:color w:val="FF0000"/>
                <w:sz w:val="20"/>
                <w:szCs w:val="20"/>
              </w:rPr>
              <w:t>216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C263">
            <w:pPr>
              <w:widowControl/>
              <w:jc w:val="center"/>
              <w:textAlignment w:val="center"/>
              <w:rPr>
                <w:rFonts w:ascii="Arial" w:hAnsi="Arial" w:cs="Arial"/>
                <w:color w:val="FF0000"/>
                <w:sz w:val="20"/>
                <w:szCs w:val="20"/>
              </w:rPr>
            </w:pPr>
            <w:r>
              <w:rPr>
                <w:rFonts w:hint="eastAsia" w:ascii="Arial" w:hAnsi="Arial" w:cs="Arial"/>
                <w:color w:val="FF0000"/>
                <w:kern w:val="0"/>
                <w:sz w:val="20"/>
                <w:szCs w:val="20"/>
                <w:lang w:bidi="ar"/>
              </w:rPr>
              <w:t>1</w:t>
            </w:r>
            <w:r>
              <w:rPr>
                <w:rFonts w:ascii="Arial" w:hAnsi="Arial" w:cs="Arial"/>
                <w:color w:val="FF0000"/>
                <w:kern w:val="0"/>
                <w:sz w:val="20"/>
                <w:szCs w:val="20"/>
                <w:lang w:bidi="ar"/>
              </w:rPr>
              <w:t>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61CA">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E78E">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1DE">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64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8292">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D0B8">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200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4865">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FA8F">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AEDD">
            <w:pPr>
              <w:jc w:val="center"/>
              <w:rPr>
                <w:rFonts w:ascii="Arial" w:hAnsi="Arial" w:cs="Arial"/>
                <w:color w:val="000000"/>
                <w:szCs w:val="21"/>
              </w:rPr>
            </w:pPr>
          </w:p>
        </w:tc>
      </w:tr>
      <w:tr w14:paraId="3F0C867C">
        <w:tblPrEx>
          <w:tblCellMar>
            <w:top w:w="0" w:type="dxa"/>
            <w:left w:w="108" w:type="dxa"/>
            <w:bottom w:w="0" w:type="dxa"/>
            <w:right w:w="108" w:type="dxa"/>
          </w:tblCellMar>
        </w:tblPrEx>
        <w:trPr>
          <w:trHeight w:val="288" w:hRule="atLeast"/>
        </w:trPr>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526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9E25">
            <w:pPr>
              <w:widowControl/>
              <w:jc w:val="center"/>
              <w:textAlignment w:val="center"/>
              <w:rPr>
                <w:rFonts w:ascii="Arial" w:hAnsi="Arial" w:cs="Arial"/>
                <w:color w:val="000000"/>
                <w:szCs w:val="21"/>
              </w:rPr>
            </w:pPr>
            <w:r>
              <w:rPr>
                <w:rFonts w:ascii="Arial" w:hAnsi="Arial" w:cs="Arial"/>
                <w:color w:val="000000"/>
                <w:kern w:val="0"/>
                <w:szCs w:val="21"/>
                <w:lang w:bidi="ar"/>
              </w:rPr>
              <w:t>10</w:t>
            </w:r>
            <w:r>
              <w:rPr>
                <w:rFonts w:hint="eastAsia" w:ascii="Arial" w:hAnsi="Arial" w:cs="Arial"/>
                <w:color w:val="000000"/>
                <w:kern w:val="0"/>
                <w:szCs w:val="21"/>
                <w:lang w:bidi="ar"/>
              </w:rPr>
              <w:t>5</w:t>
            </w:r>
            <w:r>
              <w:rPr>
                <w:rFonts w:ascii="Arial" w:hAnsi="Arial" w:cs="Arial"/>
                <w:color w:val="000000"/>
                <w:kern w:val="0"/>
                <w:szCs w:val="21"/>
                <w:lang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8A3B">
            <w:pPr>
              <w:widowControl/>
              <w:jc w:val="center"/>
              <w:textAlignment w:val="center"/>
              <w:rPr>
                <w:rFonts w:ascii="Arial" w:hAnsi="Arial" w:cs="Arial"/>
                <w:color w:val="000000"/>
                <w:szCs w:val="21"/>
              </w:rPr>
            </w:pPr>
            <w:r>
              <w:rPr>
                <w:rFonts w:ascii="Arial" w:hAnsi="Arial" w:cs="Arial"/>
                <w:color w:val="000000"/>
                <w:kern w:val="0"/>
                <w:szCs w:val="21"/>
                <w:lang w:bidi="ar"/>
              </w:rPr>
              <w:t>16</w:t>
            </w:r>
            <w:r>
              <w:rPr>
                <w:rFonts w:hint="eastAsia" w:ascii="Arial" w:hAnsi="Arial" w:cs="Arial"/>
                <w:color w:val="000000"/>
                <w:kern w:val="0"/>
                <w:szCs w:val="21"/>
                <w:lang w:bidi="ar"/>
              </w:rPr>
              <w:t>88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F5A1">
            <w:pPr>
              <w:widowControl/>
              <w:jc w:val="center"/>
              <w:textAlignment w:val="center"/>
              <w:rPr>
                <w:rFonts w:ascii="Arial" w:hAnsi="Arial" w:cs="Arial"/>
                <w:color w:val="000000"/>
                <w:szCs w:val="21"/>
              </w:rPr>
            </w:pPr>
            <w:r>
              <w:rPr>
                <w:rFonts w:ascii="Arial" w:hAnsi="Arial" w:cs="Arial"/>
                <w:color w:val="000000"/>
                <w:kern w:val="0"/>
                <w:szCs w:val="21"/>
                <w:lang w:bidi="ar"/>
              </w:rPr>
              <w:t>1072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7649">
            <w:pPr>
              <w:widowControl/>
              <w:jc w:val="center"/>
              <w:textAlignment w:val="center"/>
              <w:rPr>
                <w:rFonts w:ascii="Arial" w:hAnsi="Arial" w:cs="Arial"/>
                <w:color w:val="000000"/>
                <w:szCs w:val="21"/>
              </w:rPr>
            </w:pPr>
            <w:r>
              <w:rPr>
                <w:rFonts w:hint="eastAsia" w:ascii="Arial" w:hAnsi="Arial" w:cs="Arial"/>
                <w:color w:val="000000"/>
                <w:szCs w:val="21"/>
              </w:rPr>
              <w:t>344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BF8D">
            <w:pPr>
              <w:widowControl/>
              <w:jc w:val="center"/>
              <w:textAlignment w:val="center"/>
              <w:rPr>
                <w:rFonts w:ascii="Arial" w:hAnsi="Arial" w:cs="Arial"/>
                <w:color w:val="000000"/>
                <w:szCs w:val="21"/>
              </w:rPr>
            </w:pPr>
            <w:r>
              <w:rPr>
                <w:rFonts w:hint="eastAsia" w:ascii="Arial" w:hAnsi="Arial" w:cs="Arial"/>
                <w:color w:val="000000"/>
                <w:kern w:val="0"/>
                <w:szCs w:val="21"/>
                <w:lang w:bidi="ar"/>
              </w:rPr>
              <w:t>2</w:t>
            </w:r>
            <w:r>
              <w:rPr>
                <w:rFonts w:ascii="Arial" w:hAnsi="Arial" w:cs="Arial"/>
                <w:color w:val="000000"/>
                <w:kern w:val="0"/>
                <w:szCs w:val="21"/>
                <w:lang w:bidi="ar"/>
              </w:rPr>
              <w:t>72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C473">
            <w:pPr>
              <w:widowControl/>
              <w:jc w:val="center"/>
              <w:textAlignment w:val="center"/>
              <w:rPr>
                <w:rFonts w:ascii="Arial" w:hAnsi="Arial" w:cs="Arial"/>
                <w:color w:val="000000"/>
                <w:szCs w:val="21"/>
              </w:rPr>
            </w:pPr>
            <w:r>
              <w:rPr>
                <w:rFonts w:ascii="Arial" w:hAnsi="Arial" w:cs="Arial"/>
                <w:color w:val="000000"/>
                <w:kern w:val="0"/>
                <w:szCs w:val="21"/>
                <w:lang w:bidi="ar"/>
              </w:rPr>
              <w:t>38</w:t>
            </w:r>
            <w:r>
              <w:rPr>
                <w:rFonts w:hint="eastAsia" w:ascii="Arial" w:hAnsi="Arial" w:cs="Arial"/>
                <w:color w:val="000000"/>
                <w:kern w:val="0"/>
                <w:szCs w:val="21"/>
                <w:lang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C71">
            <w:pPr>
              <w:widowControl/>
              <w:jc w:val="center"/>
              <w:textAlignment w:val="center"/>
              <w:rPr>
                <w:rFonts w:ascii="Arial" w:hAnsi="Arial" w:cs="Arial"/>
                <w:color w:val="000000"/>
                <w:szCs w:val="21"/>
              </w:rPr>
            </w:pPr>
            <w:r>
              <w:rPr>
                <w:rFonts w:ascii="Arial" w:hAnsi="Arial" w:cs="Arial"/>
                <w:color w:val="000000"/>
                <w:kern w:val="0"/>
                <w:szCs w:val="21"/>
                <w:lang w:bidi="ar"/>
              </w:rPr>
              <w:t>384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34C6">
            <w:pPr>
              <w:widowControl/>
              <w:jc w:val="center"/>
              <w:textAlignment w:val="center"/>
              <w:rPr>
                <w:rFonts w:ascii="Arial" w:hAnsi="Arial" w:cs="Arial"/>
                <w:color w:val="000000"/>
                <w:szCs w:val="21"/>
              </w:rPr>
            </w:pPr>
            <w:r>
              <w:rPr>
                <w:rFonts w:ascii="Arial" w:hAnsi="Arial" w:cs="Arial"/>
                <w:color w:val="000000"/>
                <w:kern w:val="0"/>
                <w:szCs w:val="21"/>
                <w:lang w:bidi="ar"/>
              </w:rPr>
              <w:t>384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3C91">
            <w:pPr>
              <w:widowControl/>
              <w:jc w:val="center"/>
              <w:textAlignment w:val="center"/>
              <w:rPr>
                <w:rFonts w:ascii="Arial" w:hAnsi="Arial" w:cs="Arial"/>
                <w:color w:val="000000"/>
                <w:szCs w:val="21"/>
              </w:rPr>
            </w:pPr>
            <w:r>
              <w:rPr>
                <w:rFonts w:ascii="Arial" w:hAnsi="Arial" w:cs="Arial"/>
                <w:color w:val="000000"/>
                <w:kern w:val="0"/>
                <w:szCs w:val="21"/>
                <w:lang w:bidi="ar"/>
              </w:rPr>
              <w:t>336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60DB">
            <w:pPr>
              <w:widowControl/>
              <w:jc w:val="center"/>
              <w:textAlignment w:val="center"/>
              <w:rPr>
                <w:rFonts w:ascii="Arial" w:hAnsi="Arial" w:cs="Arial"/>
                <w:color w:val="000000"/>
                <w:szCs w:val="21"/>
              </w:rPr>
            </w:pPr>
            <w:r>
              <w:rPr>
                <w:rFonts w:ascii="Arial" w:hAnsi="Arial" w:cs="Arial"/>
                <w:color w:val="000000"/>
                <w:kern w:val="0"/>
                <w:szCs w:val="21"/>
                <w:lang w:bidi="ar"/>
              </w:rPr>
              <w:t>200</w:t>
            </w:r>
          </w:p>
        </w:tc>
        <w:tc>
          <w:tcPr>
            <w:tcW w:w="1068" w:type="dxa"/>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62EF89E9">
            <w:pPr>
              <w:jc w:val="center"/>
              <w:rPr>
                <w:rFonts w:ascii="Arial" w:hAnsi="Arial" w:cs="Arial"/>
                <w:color w:val="000000"/>
                <w:szCs w:val="21"/>
              </w:rPr>
            </w:pPr>
          </w:p>
        </w:tc>
      </w:tr>
      <w:tr w14:paraId="65CD0BCE">
        <w:tblPrEx>
          <w:tblCellMar>
            <w:top w:w="0" w:type="dxa"/>
            <w:left w:w="108" w:type="dxa"/>
            <w:bottom w:w="0" w:type="dxa"/>
            <w:right w:w="108" w:type="dxa"/>
          </w:tblCellMar>
        </w:tblPrEx>
        <w:trPr>
          <w:trHeight w:val="288" w:hRule="atLeast"/>
        </w:trPr>
        <w:tc>
          <w:tcPr>
            <w:tcW w:w="3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80B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百分比(</w:t>
            </w:r>
            <w:r>
              <w:rPr>
                <w:rFonts w:ascii="宋体" w:hAnsi="宋体" w:cs="宋体"/>
                <w:color w:val="000000"/>
                <w:kern w:val="0"/>
                <w:sz w:val="24"/>
                <w:lang w:bidi="ar"/>
              </w:rPr>
              <w:t>%</w:t>
            </w:r>
            <w:r>
              <w:rPr>
                <w:rFonts w:hint="eastAsia" w:ascii="宋体" w:hAnsi="宋体" w:cs="宋体"/>
                <w:color w:val="000000"/>
                <w:kern w:val="0"/>
                <w:sz w:val="18"/>
                <w:szCs w:val="18"/>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2C9D">
            <w:pPr>
              <w:widowControl/>
              <w:jc w:val="center"/>
              <w:textAlignment w:val="center"/>
              <w:rPr>
                <w:rFonts w:ascii="Arial" w:hAnsi="Arial" w:cs="Arial"/>
                <w:color w:val="000000"/>
                <w:kern w:val="0"/>
                <w:szCs w:val="21"/>
                <w:lang w:bidi="ar"/>
              </w:rPr>
            </w:pPr>
            <w:r>
              <w:rPr>
                <w:rFonts w:hint="eastAsia" w:ascii="Arial" w:hAnsi="Arial" w:cs="Arial"/>
                <w:color w:val="000000"/>
                <w:kern w:val="0"/>
                <w:szCs w:val="21"/>
                <w:lang w:val="en-US" w:eastAsia="zh-CN" w:bidi="ar"/>
              </w:rPr>
              <w:t>63.51%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83ED">
            <w:pPr>
              <w:widowControl/>
              <w:jc w:val="center"/>
              <w:textAlignment w:val="center"/>
              <w:rPr>
                <w:rFonts w:ascii="Arial" w:hAnsi="Arial" w:cs="Arial"/>
                <w:color w:val="000000"/>
                <w:kern w:val="0"/>
                <w:szCs w:val="21"/>
                <w:lang w:bidi="ar"/>
              </w:rPr>
            </w:pPr>
            <w:r>
              <w:rPr>
                <w:rFonts w:hint="eastAsia" w:ascii="Arial" w:hAnsi="Arial" w:cs="Arial"/>
                <w:color w:val="000000"/>
                <w:kern w:val="0"/>
                <w:szCs w:val="21"/>
                <w:lang w:val="en-US" w:eastAsia="zh-CN" w:bidi="ar"/>
              </w:rPr>
              <w:t>20.38%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443B">
            <w:pPr>
              <w:widowControl/>
              <w:jc w:val="center"/>
              <w:textAlignment w:val="center"/>
              <w:rPr>
                <w:rFonts w:ascii="Arial" w:hAnsi="Arial" w:cs="Arial"/>
                <w:color w:val="000000"/>
                <w:kern w:val="0"/>
                <w:szCs w:val="21"/>
                <w:lang w:bidi="ar"/>
              </w:rPr>
            </w:pPr>
            <w:r>
              <w:rPr>
                <w:rFonts w:hint="eastAsia" w:ascii="Arial" w:hAnsi="Arial" w:cs="Arial"/>
                <w:color w:val="000000"/>
                <w:kern w:val="0"/>
                <w:szCs w:val="21"/>
                <w:lang w:val="en-US" w:eastAsia="zh-CN" w:bidi="ar"/>
              </w:rPr>
              <w:t>16.11%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C794">
            <w:pPr>
              <w:widowControl/>
              <w:jc w:val="center"/>
              <w:textAlignment w:val="center"/>
              <w:rPr>
                <w:rFonts w:ascii="Arial" w:hAnsi="Arial" w:cs="Arial"/>
                <w:color w:val="000000"/>
                <w:kern w:val="0"/>
                <w:szCs w:val="21"/>
                <w:lang w:bidi="ar"/>
              </w:rPr>
            </w:pPr>
            <w:r>
              <w:rPr>
                <w:rFonts w:hint="eastAsia" w:ascii="Arial" w:hAnsi="Arial" w:cs="Arial"/>
                <w:color w:val="000000"/>
                <w:kern w:val="0"/>
                <w:szCs w:val="21"/>
                <w:lang w:val="en-US" w:eastAsia="zh-CN" w:bidi="ar"/>
              </w:rPr>
              <w:t>22.75%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17C9">
            <w:pPr>
              <w:widowControl/>
              <w:jc w:val="center"/>
              <w:textAlignment w:val="center"/>
              <w:rPr>
                <w:rFonts w:ascii="Arial" w:hAnsi="Arial" w:cs="Arial"/>
                <w:color w:val="000000"/>
                <w:kern w:val="0"/>
                <w:szCs w:val="21"/>
                <w:lang w:bidi="ar"/>
              </w:rPr>
            </w:pPr>
            <w:r>
              <w:rPr>
                <w:rFonts w:hint="eastAsia" w:ascii="Arial" w:hAnsi="Arial" w:cs="Arial"/>
                <w:color w:val="000000"/>
                <w:kern w:val="0"/>
                <w:szCs w:val="21"/>
                <w:lang w:val="en-US" w:eastAsia="zh-CN" w:bidi="ar"/>
              </w:rPr>
              <w:t>22.75%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60F8">
            <w:pPr>
              <w:widowControl/>
              <w:jc w:val="center"/>
              <w:textAlignment w:val="center"/>
              <w:rPr>
                <w:rFonts w:ascii="Arial" w:hAnsi="Arial" w:cs="Arial"/>
                <w:color w:val="000000"/>
                <w:kern w:val="0"/>
                <w:szCs w:val="21"/>
                <w:lang w:bidi="ar"/>
              </w:rPr>
            </w:pPr>
            <w:r>
              <w:rPr>
                <w:rFonts w:hint="eastAsia" w:ascii="Arial" w:hAnsi="Arial" w:cs="Arial"/>
                <w:color w:val="000000"/>
                <w:kern w:val="0"/>
                <w:szCs w:val="21"/>
                <w:lang w:val="en-US" w:eastAsia="zh-CN" w:bidi="ar"/>
              </w:rPr>
              <w:t>22.75%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ECB2">
            <w:pPr>
              <w:widowControl/>
              <w:jc w:val="center"/>
              <w:textAlignment w:val="center"/>
              <w:rPr>
                <w:rFonts w:ascii="Arial" w:hAnsi="Arial" w:cs="Arial"/>
                <w:color w:val="000000"/>
                <w:kern w:val="0"/>
                <w:szCs w:val="21"/>
                <w:lang w:bidi="ar"/>
              </w:rPr>
            </w:pPr>
            <w:r>
              <w:rPr>
                <w:rFonts w:hint="eastAsia" w:ascii="Arial" w:hAnsi="Arial" w:cs="Arial"/>
                <w:color w:val="000000"/>
                <w:kern w:val="0"/>
                <w:szCs w:val="21"/>
                <w:lang w:val="en-US" w:eastAsia="zh-CN" w:bidi="ar"/>
              </w:rPr>
              <w:t>19.91%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15D9">
            <w:pPr>
              <w:widowControl/>
              <w:jc w:val="center"/>
              <w:textAlignment w:val="center"/>
              <w:rPr>
                <w:rFonts w:ascii="Arial" w:hAnsi="Arial" w:cs="Arial"/>
                <w:color w:val="000000"/>
                <w:kern w:val="0"/>
                <w:szCs w:val="21"/>
                <w:lang w:bidi="ar"/>
              </w:rPr>
            </w:pPr>
            <w:r>
              <w:rPr>
                <w:rFonts w:hint="eastAsia" w:ascii="Arial" w:hAnsi="Arial" w:cs="Arial"/>
                <w:color w:val="000000"/>
                <w:kern w:val="0"/>
                <w:szCs w:val="21"/>
                <w:lang w:val="en-US" w:eastAsia="zh-CN" w:bidi="ar"/>
              </w:rPr>
              <w:t>11.85%</w:t>
            </w:r>
          </w:p>
        </w:tc>
        <w:tc>
          <w:tcPr>
            <w:tcW w:w="1068" w:type="dxa"/>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4FBE4EF3">
            <w:pPr>
              <w:jc w:val="center"/>
              <w:rPr>
                <w:rFonts w:ascii="Arial" w:hAnsi="Arial" w:cs="Arial"/>
                <w:color w:val="000000"/>
                <w:szCs w:val="21"/>
              </w:rPr>
            </w:pPr>
          </w:p>
        </w:tc>
      </w:tr>
    </w:tbl>
    <w:p w14:paraId="1461D5ED">
      <w:pPr>
        <w:snapToGrid w:val="0"/>
        <w:spacing w:line="440" w:lineRule="exact"/>
        <w:rPr>
          <w:rFonts w:ascii="宋体" w:hAnsi="宋体" w:cs="宋体"/>
          <w:b/>
          <w:bCs/>
          <w:sz w:val="28"/>
          <w:szCs w:val="28"/>
        </w:rPr>
      </w:pPr>
    </w:p>
    <w:p w14:paraId="489936D4">
      <w:pPr>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七、专业基本条件</w:t>
      </w:r>
    </w:p>
    <w:p w14:paraId="1CB69C7D">
      <w:pPr>
        <w:snapToGrid w:val="0"/>
        <w:spacing w:line="440" w:lineRule="exact"/>
        <w:ind w:firstLine="560" w:firstLineChars="200"/>
        <w:rPr>
          <w:rFonts w:ascii="宋体" w:hAnsi="宋体" w:cs="宋体"/>
          <w:sz w:val="28"/>
          <w:szCs w:val="28"/>
        </w:rPr>
      </w:pPr>
      <w:r>
        <w:rPr>
          <w:rFonts w:hint="eastAsia" w:ascii="宋体" w:hAnsi="宋体" w:cs="宋体"/>
          <w:sz w:val="28"/>
          <w:szCs w:val="28"/>
        </w:rPr>
        <w:t>（一）教学团队</w:t>
      </w:r>
    </w:p>
    <w:p w14:paraId="3D0EF80C">
      <w:pPr>
        <w:snapToGrid w:val="0"/>
        <w:spacing w:line="440" w:lineRule="exact"/>
        <w:ind w:firstLine="560" w:firstLineChars="200"/>
        <w:rPr>
          <w:rFonts w:ascii="宋体" w:hAnsi="宋体" w:cs="宋体"/>
          <w:sz w:val="28"/>
          <w:szCs w:val="28"/>
        </w:rPr>
      </w:pPr>
      <w:r>
        <w:rPr>
          <w:rFonts w:hint="eastAsia" w:ascii="宋体" w:hAnsi="宋体" w:cs="宋体"/>
          <w:sz w:val="28"/>
          <w:szCs w:val="28"/>
        </w:rPr>
        <w:t>师资队伍是专业发展和教学工作中的核心资源，学院一贯十分重视师资队伍建设，初步建成了一支具有实践经验的专兼结合的双师型队伍。专任教师18人，其中副高及以上职称6人，讲师及中级职称2人，助教及初级职称10人，能满足教学工作的需要。师资队伍的学历结构、职称结构、年龄结构均为合理，理论知识渊博，专业知识扎实，教学经验丰富，教学效果优良。另外，从早教机构、幼儿园、医院等合作单位聘请多名校外兼职教师，均为该单位和部门的业务骨干，业务知识扎实，专业技术娴熟，实践经验丰富，技术能力突出。本专业通过专兼结合的高水平师资队伍的共同努力，为培养受社会欢迎、高素质技术技能型人才奠定坚实的保障基础。</w:t>
      </w:r>
    </w:p>
    <w:p w14:paraId="185EC600">
      <w:pPr>
        <w:snapToGrid w:val="0"/>
        <w:spacing w:line="440" w:lineRule="exact"/>
        <w:ind w:firstLine="560" w:firstLineChars="200"/>
        <w:rPr>
          <w:rFonts w:ascii="宋体" w:hAnsi="宋体" w:cs="宋体"/>
          <w:sz w:val="28"/>
          <w:szCs w:val="28"/>
        </w:rPr>
      </w:pPr>
      <w:r>
        <w:rPr>
          <w:rFonts w:hint="eastAsia" w:ascii="宋体" w:hAnsi="宋体" w:cs="宋体"/>
          <w:sz w:val="28"/>
          <w:szCs w:val="28"/>
        </w:rPr>
        <w:t>（二）实训条件</w:t>
      </w:r>
    </w:p>
    <w:p w14:paraId="36DA8077">
      <w:pPr>
        <w:snapToGrid w:val="0"/>
        <w:spacing w:line="440" w:lineRule="exact"/>
        <w:ind w:firstLine="560" w:firstLineChars="200"/>
        <w:rPr>
          <w:rFonts w:ascii="宋体" w:hAnsi="宋体" w:cs="宋体"/>
          <w:sz w:val="28"/>
          <w:szCs w:val="28"/>
        </w:rPr>
      </w:pPr>
      <w:r>
        <w:rPr>
          <w:rFonts w:hint="eastAsia" w:ascii="宋体" w:hAnsi="宋体" w:cs="宋体"/>
          <w:sz w:val="28"/>
          <w:szCs w:val="28"/>
        </w:rPr>
        <w:t>1.校内实训基地建设</w:t>
      </w:r>
    </w:p>
    <w:p w14:paraId="4E21FF53">
      <w:pPr>
        <w:snapToGrid w:val="0"/>
        <w:spacing w:line="440" w:lineRule="exact"/>
        <w:ind w:firstLine="560" w:firstLineChars="200"/>
        <w:rPr>
          <w:rFonts w:ascii="宋体" w:hAnsi="宋体" w:cs="宋体"/>
          <w:sz w:val="28"/>
          <w:szCs w:val="28"/>
        </w:rPr>
      </w:pPr>
      <w:r>
        <w:rPr>
          <w:rFonts w:hint="eastAsia" w:ascii="宋体" w:hAnsi="宋体" w:cs="宋体"/>
          <w:sz w:val="28"/>
          <w:szCs w:val="28"/>
        </w:rPr>
        <w:t xml:space="preserve">为了让学习环节的顺利进行，契合实际的培养学生们的实践能力，学校建立了幼儿仿真实训室、数码钢琴室、普通话及教师口语实训室、画室、声乐实训室、舞蹈室、手工制作实训室等，能很好的满足教学需要。  </w:t>
      </w:r>
    </w:p>
    <w:p w14:paraId="6AD6C768">
      <w:pPr>
        <w:snapToGrid w:val="0"/>
        <w:spacing w:line="440" w:lineRule="exact"/>
        <w:ind w:firstLine="560" w:firstLineChars="200"/>
        <w:rPr>
          <w:rFonts w:ascii="宋体" w:hAnsi="宋体" w:cs="宋体"/>
          <w:sz w:val="28"/>
          <w:szCs w:val="28"/>
        </w:rPr>
      </w:pPr>
      <w:r>
        <w:rPr>
          <w:rFonts w:hint="eastAsia" w:ascii="宋体" w:hAnsi="宋体" w:cs="宋体"/>
          <w:sz w:val="28"/>
          <w:szCs w:val="28"/>
        </w:rPr>
        <w:t>2.校外实习实训基地建设</w:t>
      </w:r>
    </w:p>
    <w:p w14:paraId="064481E4">
      <w:pPr>
        <w:snapToGrid w:val="0"/>
        <w:spacing w:line="440" w:lineRule="exact"/>
        <w:rPr>
          <w:rFonts w:ascii="宋体" w:hAnsi="宋体" w:cs="宋体"/>
          <w:sz w:val="28"/>
          <w:szCs w:val="28"/>
        </w:rPr>
      </w:pPr>
      <w:r>
        <w:rPr>
          <w:rFonts w:hint="eastAsia" w:ascii="宋体" w:hAnsi="宋体" w:cs="宋体"/>
          <w:sz w:val="28"/>
          <w:szCs w:val="28"/>
        </w:rPr>
        <w:t xml:space="preserve">    将所学习的内容应用到实践中，这是理论联系世纪的重要教学环节，联系好当地的一些有关幼儿教育机构，建立了长期的友好合作关系，如江门外海中心幼儿园、江门市第一幼儿园、洛基山森林幼儿园、君汇熙庭中英文幼儿中心、骏景湾幼儿园、乐贝儿艺术幼儿园等，为本专业的学生提供毕业实习基地。</w:t>
      </w:r>
    </w:p>
    <w:p w14:paraId="06C79369">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八、课程考核评价方式</w:t>
      </w:r>
    </w:p>
    <w:p w14:paraId="4CD2C7C9">
      <w:pPr>
        <w:spacing w:line="440" w:lineRule="exact"/>
        <w:ind w:firstLine="560" w:firstLineChars="200"/>
        <w:rPr>
          <w:rFonts w:hint="eastAsia"/>
          <w:sz w:val="28"/>
          <w:szCs w:val="28"/>
        </w:rPr>
      </w:pPr>
      <w:bookmarkStart w:id="1" w:name="_GoBack"/>
      <w:bookmarkEnd w:id="1"/>
      <w:r>
        <w:rPr>
          <w:rFonts w:hint="eastAsia"/>
          <w:sz w:val="28"/>
          <w:szCs w:val="28"/>
        </w:rPr>
        <w:t>课程考核立足不同课程特点和基本要求，将过程性考核（40%）与终结性考核（60%）相结合。</w:t>
      </w:r>
    </w:p>
    <w:p w14:paraId="4E0B13C1">
      <w:pPr>
        <w:spacing w:line="440" w:lineRule="exact"/>
        <w:ind w:firstLine="560" w:firstLineChars="200"/>
        <w:rPr>
          <w:rFonts w:hint="eastAsia"/>
          <w:sz w:val="28"/>
          <w:szCs w:val="28"/>
        </w:rPr>
      </w:pPr>
      <w:r>
        <w:rPr>
          <w:rFonts w:hint="eastAsia"/>
          <w:sz w:val="28"/>
          <w:szCs w:val="28"/>
        </w:rPr>
        <w:t>1.过程性考核</w:t>
      </w:r>
    </w:p>
    <w:p w14:paraId="695D4850">
      <w:pPr>
        <w:spacing w:line="440" w:lineRule="exact"/>
        <w:ind w:firstLine="560" w:firstLineChars="200"/>
        <w:rPr>
          <w:rFonts w:hint="eastAsia"/>
          <w:sz w:val="28"/>
          <w:szCs w:val="28"/>
        </w:rPr>
      </w:pPr>
      <w:r>
        <w:rPr>
          <w:rFonts w:hint="eastAsia"/>
          <w:sz w:val="28"/>
          <w:szCs w:val="28"/>
        </w:rPr>
        <w:t>主要考核学生在学习本课程过程中的学习情况和实际应用能力的发展情况，包括出勤考核、课堂参与程度考核、作业完成质量考核等。</w:t>
      </w:r>
    </w:p>
    <w:p w14:paraId="32117561">
      <w:pPr>
        <w:spacing w:line="440" w:lineRule="exact"/>
        <w:ind w:firstLine="560" w:firstLineChars="200"/>
        <w:rPr>
          <w:rFonts w:hint="eastAsia"/>
          <w:sz w:val="28"/>
          <w:szCs w:val="28"/>
        </w:rPr>
      </w:pPr>
      <w:r>
        <w:rPr>
          <w:rFonts w:hint="eastAsia"/>
          <w:sz w:val="28"/>
          <w:szCs w:val="28"/>
        </w:rPr>
        <w:t>2.终结性考核</w:t>
      </w:r>
    </w:p>
    <w:p w14:paraId="5BC3A5E8">
      <w:pPr>
        <w:spacing w:line="440" w:lineRule="exact"/>
        <w:ind w:firstLine="560" w:firstLineChars="200"/>
        <w:rPr>
          <w:sz w:val="28"/>
          <w:szCs w:val="28"/>
        </w:rPr>
      </w:pPr>
      <w:r>
        <w:rPr>
          <w:rFonts w:hint="eastAsia"/>
          <w:sz w:val="28"/>
          <w:szCs w:val="28"/>
        </w:rPr>
        <w:t>主要考核学生在学完本课程后所达到的水平，通过期末考试进行考核，主要评估学生对本门课程基本知识的掌握情况与综合运用能力。</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A8CFA"/>
    <w:multiLevelType w:val="singleLevel"/>
    <w:tmpl w:val="82AA8CFA"/>
    <w:lvl w:ilvl="0" w:tentative="0">
      <w:start w:val="3"/>
      <w:numFmt w:val="chineseCounting"/>
      <w:suff w:val="nothing"/>
      <w:lvlText w:val="%1、"/>
      <w:lvlJc w:val="left"/>
      <w:rPr>
        <w:rFonts w:hint="eastAsia"/>
      </w:rPr>
    </w:lvl>
  </w:abstractNum>
  <w:abstractNum w:abstractNumId="1">
    <w:nsid w:val="A043ADB0"/>
    <w:multiLevelType w:val="singleLevel"/>
    <w:tmpl w:val="A043ADB0"/>
    <w:lvl w:ilvl="0" w:tentative="0">
      <w:start w:val="1"/>
      <w:numFmt w:val="decimal"/>
      <w:suff w:val="space"/>
      <w:lvlText w:val="%1."/>
      <w:lvlJc w:val="left"/>
    </w:lvl>
  </w:abstractNum>
  <w:abstractNum w:abstractNumId="2">
    <w:nsid w:val="C7A55B5F"/>
    <w:multiLevelType w:val="singleLevel"/>
    <w:tmpl w:val="C7A55B5F"/>
    <w:lvl w:ilvl="0" w:tentative="0">
      <w:start w:val="1"/>
      <w:numFmt w:val="decimal"/>
      <w:suff w:val="space"/>
      <w:lvlText w:val="%1."/>
      <w:lvlJc w:val="left"/>
    </w:lvl>
  </w:abstractNum>
  <w:abstractNum w:abstractNumId="3">
    <w:nsid w:val="CB6ED2CE"/>
    <w:multiLevelType w:val="singleLevel"/>
    <w:tmpl w:val="CB6ED2CE"/>
    <w:lvl w:ilvl="0" w:tentative="0">
      <w:start w:val="6"/>
      <w:numFmt w:val="chineseCounting"/>
      <w:suff w:val="nothing"/>
      <w:lvlText w:val="%1、"/>
      <w:lvlJc w:val="left"/>
      <w:rPr>
        <w:rFonts w:hint="eastAsia"/>
      </w:rPr>
    </w:lvl>
  </w:abstractNum>
  <w:abstractNum w:abstractNumId="4">
    <w:nsid w:val="DA13A614"/>
    <w:multiLevelType w:val="singleLevel"/>
    <w:tmpl w:val="DA13A614"/>
    <w:lvl w:ilvl="0" w:tentative="0">
      <w:start w:val="1"/>
      <w:numFmt w:val="decimal"/>
      <w:suff w:val="nothing"/>
      <w:lvlText w:val="（%1）"/>
      <w:lvlJc w:val="left"/>
    </w:lvl>
  </w:abstractNum>
  <w:abstractNum w:abstractNumId="5">
    <w:nsid w:val="1B2D1A84"/>
    <w:multiLevelType w:val="singleLevel"/>
    <w:tmpl w:val="1B2D1A84"/>
    <w:lvl w:ilvl="0" w:tentative="0">
      <w:start w:val="3"/>
      <w:numFmt w:val="chineseCounting"/>
      <w:suff w:val="nothing"/>
      <w:lvlText w:val="（%1）"/>
      <w:lvlJc w:val="left"/>
      <w:rPr>
        <w:rFonts w:hint="eastAsia"/>
      </w:rPr>
    </w:lvl>
  </w:abstractNum>
  <w:abstractNum w:abstractNumId="6">
    <w:nsid w:val="37653BC4"/>
    <w:multiLevelType w:val="singleLevel"/>
    <w:tmpl w:val="37653BC4"/>
    <w:lvl w:ilvl="0" w:tentative="0">
      <w:start w:val="2"/>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6C9C7563"/>
    <w:rsid w:val="000D5981"/>
    <w:rsid w:val="000E44B2"/>
    <w:rsid w:val="002C14AB"/>
    <w:rsid w:val="00420F6C"/>
    <w:rsid w:val="004453D1"/>
    <w:rsid w:val="00447350"/>
    <w:rsid w:val="00655A5F"/>
    <w:rsid w:val="006D4C15"/>
    <w:rsid w:val="00973627"/>
    <w:rsid w:val="00D779EB"/>
    <w:rsid w:val="00F96512"/>
    <w:rsid w:val="01350369"/>
    <w:rsid w:val="017B0B76"/>
    <w:rsid w:val="02C32DB1"/>
    <w:rsid w:val="034125CB"/>
    <w:rsid w:val="03423120"/>
    <w:rsid w:val="03E20877"/>
    <w:rsid w:val="03F73704"/>
    <w:rsid w:val="045B49A0"/>
    <w:rsid w:val="048D2CC2"/>
    <w:rsid w:val="049C6D30"/>
    <w:rsid w:val="050D1ABE"/>
    <w:rsid w:val="0561357A"/>
    <w:rsid w:val="05682B14"/>
    <w:rsid w:val="06426C5A"/>
    <w:rsid w:val="072D3CAD"/>
    <w:rsid w:val="079B32B7"/>
    <w:rsid w:val="086352A3"/>
    <w:rsid w:val="08A13D21"/>
    <w:rsid w:val="08AF3828"/>
    <w:rsid w:val="08C03473"/>
    <w:rsid w:val="08E0157C"/>
    <w:rsid w:val="08FE2A15"/>
    <w:rsid w:val="095431C9"/>
    <w:rsid w:val="095D4299"/>
    <w:rsid w:val="096E74C1"/>
    <w:rsid w:val="09C81B54"/>
    <w:rsid w:val="0A4D0FD8"/>
    <w:rsid w:val="0B4F7FA7"/>
    <w:rsid w:val="0B765A5B"/>
    <w:rsid w:val="0CAD7F24"/>
    <w:rsid w:val="0D5F448A"/>
    <w:rsid w:val="0D9C0FA0"/>
    <w:rsid w:val="0EBA4F81"/>
    <w:rsid w:val="0F75764A"/>
    <w:rsid w:val="10FF3284"/>
    <w:rsid w:val="11C16452"/>
    <w:rsid w:val="11E4664D"/>
    <w:rsid w:val="123644BE"/>
    <w:rsid w:val="13472B83"/>
    <w:rsid w:val="136C649E"/>
    <w:rsid w:val="142717F5"/>
    <w:rsid w:val="14FD60C1"/>
    <w:rsid w:val="152D0385"/>
    <w:rsid w:val="1562189F"/>
    <w:rsid w:val="1576720C"/>
    <w:rsid w:val="15A02BD5"/>
    <w:rsid w:val="162611DE"/>
    <w:rsid w:val="16483B08"/>
    <w:rsid w:val="16B8391F"/>
    <w:rsid w:val="174011B3"/>
    <w:rsid w:val="17592EE6"/>
    <w:rsid w:val="1789658D"/>
    <w:rsid w:val="179118F4"/>
    <w:rsid w:val="18085CE8"/>
    <w:rsid w:val="186B12F2"/>
    <w:rsid w:val="18FD3171"/>
    <w:rsid w:val="1903497A"/>
    <w:rsid w:val="194B1EC2"/>
    <w:rsid w:val="19742D5B"/>
    <w:rsid w:val="1B2B3A36"/>
    <w:rsid w:val="1D6C0C26"/>
    <w:rsid w:val="1D742C14"/>
    <w:rsid w:val="1E02088D"/>
    <w:rsid w:val="1E7E294C"/>
    <w:rsid w:val="1EC1348B"/>
    <w:rsid w:val="1F512062"/>
    <w:rsid w:val="203F45CC"/>
    <w:rsid w:val="2283143A"/>
    <w:rsid w:val="22DD27C3"/>
    <w:rsid w:val="238D1912"/>
    <w:rsid w:val="23D21BB5"/>
    <w:rsid w:val="2425546E"/>
    <w:rsid w:val="24377D3B"/>
    <w:rsid w:val="25CD70A6"/>
    <w:rsid w:val="262A3034"/>
    <w:rsid w:val="27AC6B07"/>
    <w:rsid w:val="285B722F"/>
    <w:rsid w:val="294E6A59"/>
    <w:rsid w:val="2B4912C2"/>
    <w:rsid w:val="2BB21377"/>
    <w:rsid w:val="2D9F7E8A"/>
    <w:rsid w:val="2F111D2D"/>
    <w:rsid w:val="2F4F2504"/>
    <w:rsid w:val="2F737F72"/>
    <w:rsid w:val="30A532C3"/>
    <w:rsid w:val="31F80376"/>
    <w:rsid w:val="330D0C72"/>
    <w:rsid w:val="335A6A65"/>
    <w:rsid w:val="33852D14"/>
    <w:rsid w:val="33F2023B"/>
    <w:rsid w:val="36953E67"/>
    <w:rsid w:val="37185674"/>
    <w:rsid w:val="382B1748"/>
    <w:rsid w:val="38C9018A"/>
    <w:rsid w:val="39310B8B"/>
    <w:rsid w:val="39F51852"/>
    <w:rsid w:val="3AAA58FF"/>
    <w:rsid w:val="3AF73EB4"/>
    <w:rsid w:val="3B773160"/>
    <w:rsid w:val="3C205667"/>
    <w:rsid w:val="3C7E077C"/>
    <w:rsid w:val="3CA27AAD"/>
    <w:rsid w:val="3CD10DCF"/>
    <w:rsid w:val="3D685168"/>
    <w:rsid w:val="3D9C7D0C"/>
    <w:rsid w:val="3E2204C9"/>
    <w:rsid w:val="3E885F82"/>
    <w:rsid w:val="3F301365"/>
    <w:rsid w:val="40120043"/>
    <w:rsid w:val="40894193"/>
    <w:rsid w:val="40F15923"/>
    <w:rsid w:val="41176F9F"/>
    <w:rsid w:val="42436C46"/>
    <w:rsid w:val="43B47A4F"/>
    <w:rsid w:val="443B6EB9"/>
    <w:rsid w:val="44487852"/>
    <w:rsid w:val="45004B79"/>
    <w:rsid w:val="469C4890"/>
    <w:rsid w:val="46E3017B"/>
    <w:rsid w:val="46E74A7F"/>
    <w:rsid w:val="479250C7"/>
    <w:rsid w:val="480F3E90"/>
    <w:rsid w:val="494704DB"/>
    <w:rsid w:val="49B109BD"/>
    <w:rsid w:val="49B83FAB"/>
    <w:rsid w:val="49D81944"/>
    <w:rsid w:val="49DA7056"/>
    <w:rsid w:val="4A0D1AE2"/>
    <w:rsid w:val="4A3270A4"/>
    <w:rsid w:val="4AF43A9C"/>
    <w:rsid w:val="4BC45763"/>
    <w:rsid w:val="4BC843F2"/>
    <w:rsid w:val="4C2750A3"/>
    <w:rsid w:val="4C2B4393"/>
    <w:rsid w:val="4C740EE1"/>
    <w:rsid w:val="4C8618DA"/>
    <w:rsid w:val="4CF07E2A"/>
    <w:rsid w:val="4DDB3BC3"/>
    <w:rsid w:val="4E497D4C"/>
    <w:rsid w:val="508C0D1E"/>
    <w:rsid w:val="509940F5"/>
    <w:rsid w:val="510F05CE"/>
    <w:rsid w:val="5116756B"/>
    <w:rsid w:val="516B59A8"/>
    <w:rsid w:val="519B5FB2"/>
    <w:rsid w:val="51A44062"/>
    <w:rsid w:val="51E273BF"/>
    <w:rsid w:val="53902D36"/>
    <w:rsid w:val="53F06F10"/>
    <w:rsid w:val="541661D9"/>
    <w:rsid w:val="541E44EB"/>
    <w:rsid w:val="54985B80"/>
    <w:rsid w:val="54C073BC"/>
    <w:rsid w:val="54D1700E"/>
    <w:rsid w:val="554B43CD"/>
    <w:rsid w:val="559E49E1"/>
    <w:rsid w:val="56446FBF"/>
    <w:rsid w:val="567B222C"/>
    <w:rsid w:val="57304E0E"/>
    <w:rsid w:val="5768357D"/>
    <w:rsid w:val="57891F2D"/>
    <w:rsid w:val="58624A16"/>
    <w:rsid w:val="587B2C29"/>
    <w:rsid w:val="5AE60AFA"/>
    <w:rsid w:val="5B57512E"/>
    <w:rsid w:val="5C0F2695"/>
    <w:rsid w:val="5C5B7B73"/>
    <w:rsid w:val="5CBD634A"/>
    <w:rsid w:val="5CD23DB8"/>
    <w:rsid w:val="5CED2A2E"/>
    <w:rsid w:val="5D30220C"/>
    <w:rsid w:val="5D901039"/>
    <w:rsid w:val="5DA74337"/>
    <w:rsid w:val="5DCD0704"/>
    <w:rsid w:val="5F6C41E0"/>
    <w:rsid w:val="5F6F7570"/>
    <w:rsid w:val="5FB17E13"/>
    <w:rsid w:val="5FC97497"/>
    <w:rsid w:val="60E45C7D"/>
    <w:rsid w:val="61B14DCA"/>
    <w:rsid w:val="62AD4559"/>
    <w:rsid w:val="636870A2"/>
    <w:rsid w:val="63834B84"/>
    <w:rsid w:val="63D47C67"/>
    <w:rsid w:val="63D82A8E"/>
    <w:rsid w:val="642033B3"/>
    <w:rsid w:val="6421415E"/>
    <w:rsid w:val="64483F4C"/>
    <w:rsid w:val="649154EF"/>
    <w:rsid w:val="65537EB5"/>
    <w:rsid w:val="656D5BA9"/>
    <w:rsid w:val="66153AD5"/>
    <w:rsid w:val="66F1609F"/>
    <w:rsid w:val="67C73BB6"/>
    <w:rsid w:val="69B64D39"/>
    <w:rsid w:val="69CF176B"/>
    <w:rsid w:val="6A196B2A"/>
    <w:rsid w:val="6A1C51A7"/>
    <w:rsid w:val="6A5C3364"/>
    <w:rsid w:val="6A930BF7"/>
    <w:rsid w:val="6AE83581"/>
    <w:rsid w:val="6AE91473"/>
    <w:rsid w:val="6B7C68F7"/>
    <w:rsid w:val="6B7E5449"/>
    <w:rsid w:val="6C9C7563"/>
    <w:rsid w:val="6CA95FA4"/>
    <w:rsid w:val="6D7E32B6"/>
    <w:rsid w:val="6DA551BD"/>
    <w:rsid w:val="6DC01981"/>
    <w:rsid w:val="6E033106"/>
    <w:rsid w:val="6E34609B"/>
    <w:rsid w:val="6EBC0F5C"/>
    <w:rsid w:val="6F1A08C8"/>
    <w:rsid w:val="6F6E1630"/>
    <w:rsid w:val="6FB36123"/>
    <w:rsid w:val="6FDC231B"/>
    <w:rsid w:val="70B32F88"/>
    <w:rsid w:val="70FE637E"/>
    <w:rsid w:val="711D279E"/>
    <w:rsid w:val="71FB2238"/>
    <w:rsid w:val="729435FE"/>
    <w:rsid w:val="72DB27F8"/>
    <w:rsid w:val="72E91DF0"/>
    <w:rsid w:val="733B35F1"/>
    <w:rsid w:val="73B13A3B"/>
    <w:rsid w:val="73FE17B5"/>
    <w:rsid w:val="757B3DFC"/>
    <w:rsid w:val="76CB3D1F"/>
    <w:rsid w:val="77331D1F"/>
    <w:rsid w:val="786A7903"/>
    <w:rsid w:val="786D778B"/>
    <w:rsid w:val="79325702"/>
    <w:rsid w:val="79567F11"/>
    <w:rsid w:val="799133D5"/>
    <w:rsid w:val="79CC2892"/>
    <w:rsid w:val="7CE06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center"/>
      <w:outlineLvl w:val="0"/>
    </w:pPr>
    <w:rPr>
      <w:b/>
      <w:bCs/>
      <w:kern w:val="44"/>
      <w:sz w:val="32"/>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character" w:customStyle="1" w:styleId="9">
    <w:name w:val="font31"/>
    <w:basedOn w:val="7"/>
    <w:autoRedefine/>
    <w:qFormat/>
    <w:uiPriority w:val="0"/>
    <w:rPr>
      <w:rFonts w:hint="eastAsia" w:ascii="宋体" w:hAnsi="宋体" w:eastAsia="宋体" w:cs="宋体"/>
      <w:color w:val="000000"/>
      <w:sz w:val="20"/>
      <w:szCs w:val="20"/>
      <w:u w:val="none"/>
    </w:rPr>
  </w:style>
  <w:style w:type="character" w:customStyle="1" w:styleId="10">
    <w:name w:val="font21"/>
    <w:basedOn w:val="7"/>
    <w:qFormat/>
    <w:uiPriority w:val="0"/>
    <w:rPr>
      <w:rFonts w:hint="eastAsia" w:ascii="宋体" w:hAnsi="宋体" w:eastAsia="宋体" w:cs="宋体"/>
      <w:color w:val="FF0000"/>
      <w:sz w:val="20"/>
      <w:szCs w:val="20"/>
      <w:u w:val="none"/>
    </w:rPr>
  </w:style>
  <w:style w:type="character" w:customStyle="1" w:styleId="11">
    <w:name w:val="src"/>
    <w:qFormat/>
    <w:uiPriority w:val="0"/>
  </w:style>
  <w:style w:type="character" w:customStyle="1" w:styleId="12">
    <w:name w:val="font111"/>
    <w:basedOn w:val="7"/>
    <w:qFormat/>
    <w:uiPriority w:val="0"/>
    <w:rPr>
      <w:rFonts w:ascii="Arial Unicode MS" w:hAnsi="Arial Unicode MS" w:eastAsia="Arial Unicode MS" w:cs="Arial Unicode MS"/>
      <w:color w:val="000000"/>
      <w:sz w:val="18"/>
      <w:szCs w:val="18"/>
      <w:u w:val="none"/>
    </w:rPr>
  </w:style>
  <w:style w:type="character" w:customStyle="1" w:styleId="13">
    <w:name w:val="font41"/>
    <w:basedOn w:val="7"/>
    <w:qFormat/>
    <w:uiPriority w:val="0"/>
    <w:rPr>
      <w:rFonts w:hint="default" w:ascii="Arial" w:hAnsi="Arial" w:cs="Arial"/>
      <w:color w:val="000000"/>
      <w:sz w:val="18"/>
      <w:szCs w:val="18"/>
      <w:u w:val="none"/>
    </w:rPr>
  </w:style>
  <w:style w:type="character" w:customStyle="1" w:styleId="14">
    <w:name w:val="font51"/>
    <w:basedOn w:val="7"/>
    <w:qFormat/>
    <w:uiPriority w:val="0"/>
    <w:rPr>
      <w:rFonts w:hint="default" w:ascii="Arial" w:hAnsi="Arial" w:cs="Arial"/>
      <w:color w:val="000000"/>
      <w:sz w:val="21"/>
      <w:szCs w:val="21"/>
      <w:u w:val="none"/>
    </w:rPr>
  </w:style>
  <w:style w:type="character" w:customStyle="1" w:styleId="15">
    <w:name w:val="font122"/>
    <w:basedOn w:val="7"/>
    <w:autoRedefine/>
    <w:qFormat/>
    <w:uiPriority w:val="0"/>
    <w:rPr>
      <w:rFonts w:hint="default" w:ascii="Times New Roman" w:hAnsi="Times New Roman" w:cs="Times New Roman"/>
      <w:color w:val="000000"/>
      <w:sz w:val="18"/>
      <w:szCs w:val="18"/>
      <w:u w:val="none"/>
    </w:rPr>
  </w:style>
  <w:style w:type="character" w:customStyle="1" w:styleId="16">
    <w:name w:val="页眉 字符"/>
    <w:basedOn w:val="7"/>
    <w:link w:val="4"/>
    <w:autoRedefine/>
    <w:qFormat/>
    <w:uiPriority w:val="0"/>
    <w:rPr>
      <w:rFonts w:ascii="Calibri" w:hAnsi="Calibri" w:cs="黑体"/>
      <w:kern w:val="2"/>
      <w:sz w:val="18"/>
      <w:szCs w:val="18"/>
    </w:rPr>
  </w:style>
  <w:style w:type="character" w:customStyle="1" w:styleId="17">
    <w:name w:val="页脚 字符"/>
    <w:basedOn w:val="7"/>
    <w:link w:val="3"/>
    <w:autoRedefine/>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2576</Words>
  <Characters>2604</Characters>
  <Lines>45</Lines>
  <Paragraphs>12</Paragraphs>
  <TotalTime>2</TotalTime>
  <ScaleCrop>false</ScaleCrop>
  <LinksUpToDate>false</LinksUpToDate>
  <CharactersWithSpaces>2632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2021-05-31T04:35:00Z</dcterms:created>
  <dc:creator>qiuqiu</dc:creator>
  <cp:lastModifiedBy>Emma</cp:lastModifiedBy>
  <cp:lastPrinted>2024-01-17T08:33:00Z</cp:lastPrinted>
  <dcterms:modified xsi:type="dcterms:W3CDTF">2025-04-07T00:53:08Z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94D120F263634E5A838E46BA73CA92C0</vt:lpwstr>
  </property>
  <property fmtid="{D5CDD505-2E9C-101B-9397-08002B2CF9AE}" pid="4" name="KSOTemplateDocerSaveRecord">
    <vt:lpwstr>eyJoZGlkIjoiNTU4ZTU1ODVhZGI3MGI5ZThkMGU4ODk2ZGE5NmRiYzYiLCJ1c2VySWQiOiI5MDQxMjI1NDMifQ==</vt:lpwstr>
  </property>
</Properties>
</file>