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s="方正小标宋简体"/>
          <w:b/>
          <w:color w:val="FF0000"/>
          <w:spacing w:val="-20"/>
          <w:kern w:val="0"/>
          <w:sz w:val="28"/>
          <w:szCs w:val="28"/>
        </w:rPr>
      </w:pPr>
      <w:r>
        <w:rPr>
          <w:rFonts w:ascii="华文中宋" w:hAnsi="华文中宋" w:eastAsia="华文中宋" w:cs="方正小标宋简体"/>
          <w:b/>
          <w:color w:val="FF0000"/>
          <w:spacing w:val="-20"/>
          <w:kern w:val="0"/>
          <w:sz w:val="28"/>
          <w:szCs w:val="28"/>
        </w:rPr>
        <w:pict>
          <v:line id="Line 4" o:spid="_x0000_s1027" o:spt="20" style="position:absolute;left:0pt;flip:y;margin-left:-6.25pt;margin-top:116.25pt;height:0pt;width:470.85pt;mso-position-vertical-relative:page;z-index:251661312;mso-width-relative:page;mso-height-relative:page;" stroked="t" coordsize="21600,21600">
            <v:path arrowok="t"/>
            <v:fill focussize="0,0"/>
            <v:stroke color="#FF0000"/>
            <v:imagedata o:title=""/>
            <o:lock v:ext="edit"/>
          </v:line>
        </w:pict>
      </w:r>
      <w:r>
        <w:rPr>
          <w:rFonts w:ascii="华文中宋" w:hAnsi="华文中宋" w:eastAsia="华文中宋" w:cs="仿宋"/>
          <w:b/>
          <w:color w:val="FF0000"/>
          <w:spacing w:val="-20"/>
          <w:kern w:val="0"/>
          <w:sz w:val="28"/>
          <w:szCs w:val="28"/>
        </w:rPr>
        <w:pict>
          <v:line id="Line 5" o:spid="_x0000_s1026" o:spt="20" style="position:absolute;left:0pt;margin-left:-6.25pt;margin-top:111.85pt;height:0.65pt;width:470.85pt;mso-position-vertical-relative:page;z-index:251660288;mso-width-relative:page;mso-height-relative:page;" stroked="t" coordsize="21600,21600">
            <v:path arrowok="t"/>
            <v:fill focussize="0,0"/>
            <v:stroke weight="3pt" color="#FF0000"/>
            <v:imagedata o:title=""/>
            <o:lock v:ext="edit"/>
          </v:line>
        </w:pict>
      </w:r>
      <w:r>
        <w:rPr>
          <w:rFonts w:hint="eastAsia" w:ascii="华文中宋" w:hAnsi="华文中宋" w:eastAsia="华文中宋" w:cs="方正小标宋简体"/>
          <w:b/>
          <w:color w:val="FF0000"/>
          <w:spacing w:val="-20"/>
          <w:kern w:val="0"/>
          <w:sz w:val="28"/>
          <w:szCs w:val="28"/>
        </w:rPr>
        <w:t>广  东  省  人  才  市   场</w:t>
      </w:r>
    </w:p>
    <w:p>
      <w:pPr>
        <w:spacing w:line="600" w:lineRule="exact"/>
        <w:jc w:val="center"/>
        <w:rPr>
          <w:rFonts w:cs="宋体" w:asciiTheme="majorEastAsia" w:hAnsiTheme="majorEastAsia" w:eastAsiaTheme="majorEastAsia"/>
          <w:b/>
          <w:sz w:val="28"/>
          <w:szCs w:val="28"/>
        </w:rPr>
      </w:pPr>
    </w:p>
    <w:p>
      <w:pPr>
        <w:spacing w:line="600" w:lineRule="exact"/>
        <w:jc w:val="center"/>
        <w:rPr>
          <w:rFonts w:ascii="华文中宋" w:hAnsi="华文中宋" w:eastAsia="华文中宋" w:cs="宋体"/>
          <w:b/>
          <w:sz w:val="28"/>
          <w:szCs w:val="28"/>
        </w:rPr>
      </w:pPr>
      <w:r>
        <w:rPr>
          <w:rFonts w:hint="eastAsia" w:ascii="华文中宋" w:hAnsi="华文中宋" w:eastAsia="华文中宋" w:cs="宋体"/>
          <w:b/>
          <w:sz w:val="28"/>
          <w:szCs w:val="28"/>
        </w:rPr>
        <w:t>粤港澳大湾区高校毕业生供需见面会</w:t>
      </w:r>
    </w:p>
    <w:p>
      <w:pPr>
        <w:jc w:val="center"/>
        <w:rPr>
          <w:rFonts w:ascii="华文中宋" w:hAnsi="华文中宋" w:eastAsia="华文中宋"/>
          <w:b/>
          <w:sz w:val="28"/>
          <w:szCs w:val="28"/>
        </w:rPr>
      </w:pPr>
      <w:r>
        <w:rPr>
          <w:rFonts w:hint="eastAsia" w:ascii="华文中宋" w:hAnsi="华文中宋" w:eastAsia="华文中宋"/>
          <w:b/>
          <w:sz w:val="28"/>
          <w:szCs w:val="28"/>
        </w:rPr>
        <w:t>邀  请  函</w:t>
      </w:r>
    </w:p>
    <w:p>
      <w:pPr>
        <w:rPr>
          <w:rFonts w:asciiTheme="majorEastAsia" w:hAnsiTheme="majorEastAsia" w:eastAsiaTheme="majorEastAsia"/>
          <w:b/>
          <w:sz w:val="28"/>
          <w:szCs w:val="28"/>
        </w:rPr>
      </w:pPr>
      <w:r>
        <w:rPr>
          <w:rFonts w:hint="eastAsia" w:ascii="宋体" w:hAnsi="宋体" w:eastAsia="宋体" w:cs="Times New Roman"/>
          <w:b/>
          <w:color w:val="000000"/>
          <w:sz w:val="28"/>
          <w:szCs w:val="28"/>
          <w:shd w:val="clear" w:color="auto" w:fill="FFFFFF"/>
        </w:rPr>
        <w:t>尊敬的用人单位</w:t>
      </w:r>
    </w:p>
    <w:p>
      <w:pPr>
        <w:spacing w:line="600" w:lineRule="exact"/>
        <w:ind w:firstLine="560" w:firstLineChars="200"/>
        <w:rPr>
          <w:rFonts w:ascii="仿宋" w:hAnsi="仿宋" w:eastAsia="仿宋"/>
          <w:sz w:val="28"/>
          <w:szCs w:val="28"/>
        </w:rPr>
      </w:pPr>
      <w:r>
        <w:rPr>
          <w:rFonts w:hint="eastAsia" w:ascii="仿宋" w:hAnsi="仿宋" w:eastAsia="仿宋" w:cs="仿宋_GB2312"/>
          <w:sz w:val="28"/>
          <w:szCs w:val="28"/>
        </w:rPr>
        <w:t>为</w:t>
      </w:r>
      <w:r>
        <w:rPr>
          <w:rFonts w:hint="eastAsia" w:ascii="仿宋" w:hAnsi="仿宋" w:eastAsia="仿宋"/>
          <w:sz w:val="28"/>
          <w:szCs w:val="28"/>
        </w:rPr>
        <w:t>贯彻落实总书记在参加十三届全国人大一次会议广东代表团审议及视察广东时的重要讲话精神,按照《广东省人民政府关于印发广东省进一步促进就业若干政策措施的通知》（粤府【2018】114号）要求，认真做好高校毕业生就业服务工作，促进粤港澳大湾区人才发展战略，搭建粤港澳大湾区企业与人才的就业平台，广东省人才市场</w:t>
      </w:r>
      <w:bookmarkStart w:id="0" w:name="_GoBack"/>
      <w:bookmarkEnd w:id="0"/>
      <w:r>
        <w:rPr>
          <w:rFonts w:hint="eastAsia" w:ascii="仿宋" w:hAnsi="仿宋" w:eastAsia="仿宋"/>
          <w:sz w:val="28"/>
          <w:szCs w:val="28"/>
          <w:lang w:eastAsia="zh-CN"/>
        </w:rPr>
        <w:t>分别</w:t>
      </w:r>
      <w:r>
        <w:rPr>
          <w:rFonts w:hint="eastAsia" w:ascii="仿宋" w:hAnsi="仿宋" w:eastAsia="仿宋"/>
          <w:sz w:val="28"/>
          <w:szCs w:val="28"/>
        </w:rPr>
        <w:t>于</w:t>
      </w:r>
      <w:r>
        <w:rPr>
          <w:rFonts w:hint="eastAsia" w:ascii="仿宋" w:hAnsi="仿宋" w:eastAsia="仿宋"/>
          <w:b/>
          <w:bCs/>
          <w:color w:val="0000FF"/>
          <w:sz w:val="28"/>
          <w:szCs w:val="28"/>
        </w:rPr>
        <w:t>2019年4月13日在暨南大学</w:t>
      </w:r>
      <w:r>
        <w:rPr>
          <w:rFonts w:hint="eastAsia" w:ascii="仿宋" w:hAnsi="仿宋" w:eastAsia="仿宋"/>
          <w:sz w:val="28"/>
          <w:szCs w:val="28"/>
        </w:rPr>
        <w:t>举行“粤港澳大湾区高校毕业生（暨南大学）专场供需见面会</w:t>
      </w:r>
      <w:r>
        <w:rPr>
          <w:rFonts w:hint="eastAsia" w:ascii="仿宋" w:hAnsi="仿宋" w:eastAsia="仿宋"/>
          <w:sz w:val="28"/>
          <w:szCs w:val="28"/>
          <w:lang w:val="en-US" w:eastAsia="zh-CN"/>
        </w:rPr>
        <w:t>/</w:t>
      </w:r>
      <w:r>
        <w:rPr>
          <w:rFonts w:hint="eastAsia" w:ascii="仿宋" w:hAnsi="仿宋" w:eastAsia="仿宋"/>
          <w:b/>
          <w:bCs/>
          <w:color w:val="0000FF"/>
          <w:sz w:val="28"/>
          <w:szCs w:val="28"/>
        </w:rPr>
        <w:t>2019年4月</w:t>
      </w:r>
      <w:r>
        <w:rPr>
          <w:rFonts w:hint="eastAsia" w:ascii="仿宋" w:hAnsi="仿宋" w:eastAsia="仿宋"/>
          <w:b/>
          <w:bCs/>
          <w:color w:val="0000FF"/>
          <w:sz w:val="28"/>
          <w:szCs w:val="28"/>
          <w:lang w:val="en-US" w:eastAsia="zh-CN"/>
        </w:rPr>
        <w:t>27</w:t>
      </w:r>
      <w:r>
        <w:rPr>
          <w:rFonts w:hint="eastAsia" w:ascii="仿宋" w:hAnsi="仿宋" w:eastAsia="仿宋"/>
          <w:b/>
          <w:bCs/>
          <w:color w:val="0000FF"/>
          <w:sz w:val="28"/>
          <w:szCs w:val="28"/>
        </w:rPr>
        <w:t>日在</w:t>
      </w:r>
      <w:r>
        <w:rPr>
          <w:rFonts w:hint="eastAsia" w:ascii="仿宋" w:hAnsi="仿宋" w:eastAsia="仿宋"/>
          <w:b/>
          <w:bCs/>
          <w:color w:val="0000FF"/>
          <w:sz w:val="28"/>
          <w:szCs w:val="28"/>
          <w:lang w:eastAsia="zh-CN"/>
        </w:rPr>
        <w:t>北京理工</w:t>
      </w:r>
      <w:r>
        <w:rPr>
          <w:rFonts w:hint="eastAsia" w:ascii="仿宋" w:hAnsi="仿宋" w:eastAsia="仿宋"/>
          <w:b/>
          <w:bCs/>
          <w:color w:val="0000FF"/>
          <w:sz w:val="28"/>
          <w:szCs w:val="28"/>
        </w:rPr>
        <w:t>大学</w:t>
      </w:r>
      <w:r>
        <w:rPr>
          <w:rFonts w:hint="eastAsia" w:ascii="仿宋" w:hAnsi="仿宋" w:eastAsia="仿宋"/>
          <w:b/>
          <w:bCs/>
          <w:color w:val="0000FF"/>
          <w:sz w:val="28"/>
          <w:szCs w:val="28"/>
          <w:lang w:eastAsia="zh-CN"/>
        </w:rPr>
        <w:t>珠海学院</w:t>
      </w:r>
      <w:r>
        <w:rPr>
          <w:rFonts w:hint="eastAsia" w:ascii="仿宋" w:hAnsi="仿宋" w:eastAsia="仿宋"/>
          <w:sz w:val="28"/>
          <w:szCs w:val="28"/>
        </w:rPr>
        <w:t>举行“粤港澳大湾区高校毕业生（</w:t>
      </w:r>
      <w:r>
        <w:rPr>
          <w:rFonts w:hint="eastAsia" w:ascii="仿宋" w:hAnsi="仿宋" w:eastAsia="仿宋"/>
          <w:sz w:val="28"/>
          <w:szCs w:val="28"/>
          <w:lang w:eastAsia="zh-CN"/>
        </w:rPr>
        <w:t>北京理工</w:t>
      </w:r>
      <w:r>
        <w:rPr>
          <w:rFonts w:hint="eastAsia" w:ascii="仿宋" w:hAnsi="仿宋" w:eastAsia="仿宋"/>
          <w:sz w:val="28"/>
          <w:szCs w:val="28"/>
        </w:rPr>
        <w:t>大学</w:t>
      </w:r>
      <w:r>
        <w:rPr>
          <w:rFonts w:hint="eastAsia" w:ascii="仿宋" w:hAnsi="仿宋" w:eastAsia="仿宋"/>
          <w:sz w:val="28"/>
          <w:szCs w:val="28"/>
          <w:lang w:eastAsia="zh-CN"/>
        </w:rPr>
        <w:t>珠海学院</w:t>
      </w:r>
      <w:r>
        <w:rPr>
          <w:rFonts w:hint="eastAsia" w:ascii="仿宋" w:hAnsi="仿宋" w:eastAsia="仿宋"/>
          <w:sz w:val="28"/>
          <w:szCs w:val="28"/>
        </w:rPr>
        <w:t>）专场供需见面会”现场活动，本次供需见面系列活动拟邀请300家左右企事业单位参会。现诚邀贵单位参与本次招聘活动！</w:t>
      </w:r>
    </w:p>
    <w:p>
      <w:pPr>
        <w:rPr>
          <w:rFonts w:ascii="黑体" w:hAnsi="黑体" w:eastAsia="黑体"/>
          <w:sz w:val="28"/>
          <w:szCs w:val="28"/>
        </w:rPr>
      </w:pPr>
      <w:r>
        <w:rPr>
          <w:rFonts w:hint="eastAsia" w:ascii="黑体" w:hAnsi="黑体" w:eastAsia="黑体"/>
          <w:sz w:val="28"/>
          <w:szCs w:val="28"/>
        </w:rPr>
        <w:t>一、主办单位及网络支持</w:t>
      </w:r>
    </w:p>
    <w:p>
      <w:pPr>
        <w:rPr>
          <w:rFonts w:ascii="仿宋" w:hAnsi="仿宋" w:eastAsia="仿宋"/>
          <w:sz w:val="28"/>
          <w:szCs w:val="28"/>
        </w:rPr>
      </w:pPr>
      <w:r>
        <w:rPr>
          <w:rFonts w:hint="eastAsia" w:ascii="仿宋" w:hAnsi="仿宋" w:eastAsia="仿宋"/>
          <w:sz w:val="28"/>
          <w:szCs w:val="28"/>
        </w:rPr>
        <w:t xml:space="preserve">指导单位： 广东省人才服务局  </w:t>
      </w:r>
    </w:p>
    <w:p>
      <w:pPr>
        <w:rPr>
          <w:rFonts w:ascii="仿宋" w:hAnsi="仿宋" w:eastAsia="仿宋"/>
          <w:sz w:val="28"/>
          <w:szCs w:val="28"/>
        </w:rPr>
      </w:pPr>
      <w:r>
        <w:rPr>
          <w:rFonts w:hint="eastAsia" w:ascii="仿宋" w:hAnsi="仿宋" w:eastAsia="仿宋"/>
          <w:sz w:val="28"/>
          <w:szCs w:val="28"/>
        </w:rPr>
        <w:t>主办单位： 广东省人才市场</w:t>
      </w:r>
    </w:p>
    <w:p>
      <w:pPr>
        <w:ind w:left="1760" w:hanging="1540" w:hangingChars="550"/>
        <w:rPr>
          <w:rFonts w:ascii="仿宋" w:hAnsi="仿宋" w:eastAsia="仿宋" w:cs="宋体"/>
          <w:color w:val="333333"/>
          <w:kern w:val="0"/>
          <w:sz w:val="28"/>
          <w:szCs w:val="28"/>
        </w:rPr>
      </w:pPr>
      <w:r>
        <w:rPr>
          <w:rFonts w:hint="eastAsia" w:ascii="仿宋" w:hAnsi="仿宋" w:eastAsia="仿宋"/>
          <w:sz w:val="28"/>
          <w:szCs w:val="28"/>
        </w:rPr>
        <w:t xml:space="preserve">承办单位： 暨南大学学生就业指导中心 </w:t>
      </w:r>
    </w:p>
    <w:p>
      <w:pPr>
        <w:ind w:left="1600" w:hanging="1400" w:hangingChars="500"/>
        <w:rPr>
          <w:rFonts w:ascii="仿宋" w:hAnsi="仿宋" w:eastAsia="仿宋"/>
          <w:sz w:val="28"/>
          <w:szCs w:val="28"/>
        </w:rPr>
      </w:pPr>
      <w:r>
        <w:rPr>
          <w:rFonts w:hint="eastAsia" w:ascii="仿宋" w:hAnsi="仿宋" w:eastAsia="仿宋" w:cs="宋体"/>
          <w:color w:val="333333"/>
          <w:kern w:val="0"/>
          <w:sz w:val="28"/>
          <w:szCs w:val="28"/>
        </w:rPr>
        <w:t>协办单位：广州市梦创网络科技有限公司</w:t>
      </w:r>
    </w:p>
    <w:p>
      <w:pPr>
        <w:rPr>
          <w:rFonts w:ascii="仿宋" w:hAnsi="仿宋" w:eastAsia="仿宋"/>
          <w:sz w:val="28"/>
          <w:szCs w:val="28"/>
        </w:rPr>
      </w:pPr>
      <w:r>
        <w:rPr>
          <w:rFonts w:hint="eastAsia" w:ascii="仿宋" w:hAnsi="仿宋" w:eastAsia="仿宋"/>
          <w:sz w:val="28"/>
          <w:szCs w:val="28"/>
        </w:rPr>
        <w:t>网络支持：广东人才网（</w:t>
      </w:r>
      <w:r>
        <w:rPr>
          <w:sz w:val="28"/>
          <w:szCs w:val="28"/>
        </w:rPr>
        <w:fldChar w:fldCharType="begin"/>
      </w:r>
      <w:r>
        <w:rPr>
          <w:sz w:val="28"/>
          <w:szCs w:val="28"/>
        </w:rPr>
        <w:instrText xml:space="preserve"> HYPERLINK "http://www.gdrc.com" </w:instrText>
      </w:r>
      <w:r>
        <w:rPr>
          <w:sz w:val="28"/>
          <w:szCs w:val="28"/>
        </w:rPr>
        <w:fldChar w:fldCharType="separate"/>
      </w:r>
      <w:r>
        <w:rPr>
          <w:rStyle w:val="8"/>
          <w:rFonts w:hint="eastAsia" w:ascii="仿宋" w:hAnsi="仿宋" w:eastAsia="仿宋"/>
          <w:sz w:val="28"/>
          <w:szCs w:val="28"/>
        </w:rPr>
        <w:t>www.gdrc.com</w:t>
      </w:r>
      <w:r>
        <w:rPr>
          <w:rStyle w:val="8"/>
          <w:rFonts w:hint="eastAsia" w:ascii="仿宋" w:hAnsi="仿宋" w:eastAsia="仿宋"/>
          <w:sz w:val="28"/>
          <w:szCs w:val="28"/>
        </w:rPr>
        <w:fldChar w:fldCharType="end"/>
      </w:r>
      <w:r>
        <w:rPr>
          <w:rFonts w:hint="eastAsia" w:ascii="仿宋" w:hAnsi="仿宋" w:eastAsia="仿宋"/>
          <w:sz w:val="28"/>
          <w:szCs w:val="28"/>
        </w:rPr>
        <w:t>）</w:t>
      </w:r>
    </w:p>
    <w:p>
      <w:pPr>
        <w:ind w:firstLine="1400" w:firstLineChars="500"/>
        <w:rPr>
          <w:rFonts w:ascii="仿宋" w:hAnsi="仿宋" w:eastAsia="仿宋"/>
          <w:sz w:val="28"/>
          <w:szCs w:val="28"/>
        </w:rPr>
      </w:pPr>
      <w:r>
        <w:rPr>
          <w:rFonts w:hint="eastAsia" w:ascii="仿宋" w:hAnsi="仿宋" w:eastAsia="仿宋"/>
          <w:sz w:val="28"/>
          <w:szCs w:val="28"/>
        </w:rPr>
        <w:t>暨南大学就业网</w:t>
      </w:r>
    </w:p>
    <w:p>
      <w:pPr>
        <w:ind w:firstLine="1120" w:firstLineChars="4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u w:val="single"/>
        </w:rPr>
        <w:t>https://career.jnu.edu.cn/eweb/jygl/index.so</w:t>
      </w:r>
      <w:r>
        <w:rPr>
          <w:rFonts w:hint="eastAsia" w:ascii="仿宋" w:hAnsi="仿宋" w:eastAsia="仿宋"/>
          <w:sz w:val="28"/>
          <w:szCs w:val="28"/>
        </w:rPr>
        <w:t>）</w:t>
      </w:r>
    </w:p>
    <w:p>
      <w:pPr>
        <w:rPr>
          <w:rFonts w:ascii="黑体" w:hAnsi="黑体" w:eastAsia="黑体"/>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优职网（</w:t>
      </w:r>
      <w:r>
        <w:rPr>
          <w:rFonts w:hint="eastAsia" w:ascii="仿宋" w:hAnsi="仿宋" w:eastAsia="仿宋"/>
          <w:sz w:val="28"/>
          <w:szCs w:val="28"/>
          <w:u w:val="single"/>
        </w:rPr>
        <w:t xml:space="preserve"> </w:t>
      </w:r>
      <w:r>
        <w:rPr>
          <w:sz w:val="28"/>
          <w:szCs w:val="28"/>
        </w:rPr>
        <w:fldChar w:fldCharType="begin"/>
      </w:r>
      <w:r>
        <w:rPr>
          <w:sz w:val="28"/>
          <w:szCs w:val="28"/>
        </w:rPr>
        <w:instrText xml:space="preserve"> HYPERLINK "http://www.ujobu.com" </w:instrText>
      </w:r>
      <w:r>
        <w:rPr>
          <w:sz w:val="28"/>
          <w:szCs w:val="28"/>
        </w:rPr>
        <w:fldChar w:fldCharType="separate"/>
      </w:r>
      <w:r>
        <w:rPr>
          <w:rStyle w:val="8"/>
          <w:rFonts w:hint="eastAsia" w:ascii="仿宋" w:hAnsi="仿宋" w:eastAsia="仿宋"/>
          <w:sz w:val="28"/>
          <w:szCs w:val="28"/>
        </w:rPr>
        <w:t>www.ujobu.com</w:t>
      </w:r>
      <w:r>
        <w:rPr>
          <w:rStyle w:val="8"/>
          <w:rFonts w:hint="eastAsia" w:ascii="仿宋" w:hAnsi="仿宋" w:eastAsia="仿宋"/>
          <w:sz w:val="28"/>
          <w:szCs w:val="28"/>
        </w:rPr>
        <w:fldChar w:fldCharType="end"/>
      </w:r>
      <w:r>
        <w:rPr>
          <w:rFonts w:hint="eastAsia" w:ascii="仿宋" w:hAnsi="仿宋" w:eastAsia="仿宋"/>
          <w:sz w:val="28"/>
          <w:szCs w:val="28"/>
        </w:rPr>
        <w:t>）</w:t>
      </w:r>
    </w:p>
    <w:p>
      <w:pPr>
        <w:numPr>
          <w:ilvl w:val="0"/>
          <w:numId w:val="1"/>
        </w:numPr>
        <w:rPr>
          <w:rFonts w:hint="eastAsia" w:ascii="黑体" w:hAnsi="黑体" w:eastAsia="黑体"/>
          <w:sz w:val="28"/>
          <w:szCs w:val="28"/>
        </w:rPr>
      </w:pPr>
      <w:r>
        <w:rPr>
          <w:rFonts w:hint="eastAsia" w:ascii="黑体" w:hAnsi="黑体" w:eastAsia="黑体"/>
          <w:sz w:val="28"/>
          <w:szCs w:val="28"/>
        </w:rPr>
        <w:t xml:space="preserve">举办方式、时间及地点 </w:t>
      </w:r>
    </w:p>
    <w:p>
      <w:pPr>
        <w:spacing w:line="500" w:lineRule="exact"/>
        <w:rPr>
          <w:rFonts w:hint="eastAsia" w:ascii="黑体" w:hAnsi="黑体" w:eastAsia="黑体"/>
          <w:sz w:val="28"/>
          <w:szCs w:val="28"/>
        </w:rPr>
      </w:pPr>
      <w:r>
        <w:rPr>
          <w:rFonts w:hint="eastAsia" w:ascii="黑体" w:hAnsi="黑体" w:eastAsia="黑体"/>
          <w:sz w:val="28"/>
          <w:szCs w:val="28"/>
        </w:rPr>
        <w:t xml:space="preserve"> </w:t>
      </w:r>
      <w:r>
        <w:rPr>
          <w:rFonts w:hint="eastAsia" w:ascii="仿宋" w:hAnsi="仿宋" w:eastAsia="仿宋"/>
          <w:sz w:val="28"/>
          <w:szCs w:val="28"/>
        </w:rPr>
        <w:t>采取线上线下联动的方式，通过网络招聘会发布职位需求，组织学生通过网上进行职位申请，进行精准匹配；举办现场活动，组织企业与学生现场面对面洽谈。</w:t>
      </w:r>
    </w:p>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粤港澳大湾区高校毕业生（暨南大学）供需见面会</w:t>
      </w:r>
    </w:p>
    <w:p>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时间：</w:t>
      </w:r>
      <w:r>
        <w:rPr>
          <w:rFonts w:hint="eastAsia" w:ascii="仿宋" w:hAnsi="仿宋" w:eastAsia="仿宋" w:cs="仿宋"/>
          <w:sz w:val="28"/>
          <w:szCs w:val="28"/>
        </w:rPr>
        <w:t>2019年4月13日</w:t>
      </w:r>
      <w:r>
        <w:rPr>
          <w:rFonts w:hint="eastAsia" w:ascii="仿宋" w:hAnsi="仿宋" w:eastAsia="仿宋" w:cs="仿宋"/>
          <w:sz w:val="28"/>
          <w:szCs w:val="28"/>
          <w:lang w:val="en-US" w:eastAsia="zh-CN"/>
        </w:rPr>
        <w:t>9：00-15：00</w:t>
      </w:r>
    </w:p>
    <w:p>
      <w:pPr>
        <w:rPr>
          <w:rFonts w:hint="eastAsia" w:ascii="仿宋" w:hAnsi="仿宋" w:eastAsia="仿宋" w:cs="仿宋"/>
          <w:sz w:val="28"/>
          <w:szCs w:val="28"/>
        </w:rPr>
      </w:pPr>
      <w:r>
        <w:rPr>
          <w:rFonts w:hint="eastAsia" w:ascii="仿宋" w:hAnsi="仿宋" w:eastAsia="仿宋" w:cs="仿宋"/>
          <w:sz w:val="28"/>
          <w:szCs w:val="28"/>
          <w:lang w:val="en-US" w:eastAsia="zh-CN"/>
        </w:rPr>
        <w:t>地点：</w:t>
      </w:r>
      <w:r>
        <w:rPr>
          <w:rFonts w:hint="eastAsia" w:ascii="仿宋" w:hAnsi="仿宋" w:eastAsia="仿宋" w:cs="仿宋"/>
          <w:sz w:val="28"/>
          <w:szCs w:val="28"/>
        </w:rPr>
        <w:t>暨南大学石牌校区篮球场</w:t>
      </w:r>
    </w:p>
    <w:p>
      <w:pPr>
        <w:rPr>
          <w:rFonts w:hint="eastAsia" w:ascii="仿宋" w:hAnsi="仿宋" w:eastAsia="仿宋" w:cs="仿宋"/>
          <w:sz w:val="28"/>
          <w:szCs w:val="28"/>
        </w:rPr>
      </w:pPr>
      <w:r>
        <w:rPr>
          <w:rFonts w:hint="eastAsia" w:ascii="仿宋" w:hAnsi="仿宋" w:eastAsia="仿宋" w:cs="仿宋"/>
          <w:sz w:val="28"/>
          <w:szCs w:val="28"/>
        </w:rPr>
        <w:t>参会规模：300家</w:t>
      </w:r>
    </w:p>
    <w:p>
      <w:pPr>
        <w:rPr>
          <w:rFonts w:hint="eastAsia" w:ascii="仿宋" w:hAnsi="仿宋" w:eastAsia="仿宋" w:cs="仿宋"/>
          <w:sz w:val="28"/>
          <w:szCs w:val="28"/>
          <w:lang w:val="en-US" w:eastAsia="zh-CN"/>
        </w:rPr>
      </w:pP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粤港澳大湾区高校毕业生（</w:t>
      </w:r>
      <w:r>
        <w:rPr>
          <w:rFonts w:hint="eastAsia" w:ascii="仿宋" w:hAnsi="仿宋" w:eastAsia="仿宋" w:cs="仿宋"/>
          <w:b/>
          <w:bCs/>
          <w:sz w:val="28"/>
          <w:szCs w:val="28"/>
          <w:lang w:eastAsia="zh-CN"/>
        </w:rPr>
        <w:t>北京理工</w:t>
      </w:r>
      <w:r>
        <w:rPr>
          <w:rFonts w:hint="eastAsia" w:ascii="仿宋" w:hAnsi="仿宋" w:eastAsia="仿宋" w:cs="仿宋"/>
          <w:b/>
          <w:bCs/>
          <w:sz w:val="28"/>
          <w:szCs w:val="28"/>
        </w:rPr>
        <w:t>大学</w:t>
      </w:r>
      <w:r>
        <w:rPr>
          <w:rFonts w:hint="eastAsia" w:ascii="仿宋" w:hAnsi="仿宋" w:eastAsia="仿宋" w:cs="仿宋"/>
          <w:b/>
          <w:bCs/>
          <w:sz w:val="28"/>
          <w:szCs w:val="28"/>
          <w:lang w:eastAsia="zh-CN"/>
        </w:rPr>
        <w:t>珠海学院</w:t>
      </w:r>
      <w:r>
        <w:rPr>
          <w:rFonts w:hint="eastAsia" w:ascii="仿宋" w:hAnsi="仿宋" w:eastAsia="仿宋" w:cs="仿宋"/>
          <w:b/>
          <w:bCs/>
          <w:sz w:val="28"/>
          <w:szCs w:val="28"/>
        </w:rPr>
        <w:t>）专场供需见面会</w:t>
      </w:r>
    </w:p>
    <w:p>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时间：</w:t>
      </w:r>
      <w:r>
        <w:rPr>
          <w:rFonts w:hint="eastAsia" w:ascii="仿宋" w:hAnsi="仿宋" w:eastAsia="仿宋" w:cs="仿宋"/>
          <w:sz w:val="28"/>
          <w:szCs w:val="28"/>
        </w:rPr>
        <w:t>2019年4月</w:t>
      </w:r>
      <w:r>
        <w:rPr>
          <w:rFonts w:hint="eastAsia" w:ascii="仿宋" w:hAnsi="仿宋" w:eastAsia="仿宋" w:cs="仿宋"/>
          <w:sz w:val="28"/>
          <w:szCs w:val="28"/>
          <w:lang w:val="en-US" w:eastAsia="zh-CN"/>
        </w:rPr>
        <w:t>27</w:t>
      </w:r>
      <w:r>
        <w:rPr>
          <w:rFonts w:hint="eastAsia" w:ascii="仿宋" w:hAnsi="仿宋" w:eastAsia="仿宋" w:cs="仿宋"/>
          <w:sz w:val="28"/>
          <w:szCs w:val="28"/>
        </w:rPr>
        <w:t>日</w:t>
      </w:r>
      <w:r>
        <w:rPr>
          <w:rFonts w:hint="eastAsia" w:ascii="仿宋" w:hAnsi="仿宋" w:eastAsia="仿宋" w:cs="仿宋"/>
          <w:sz w:val="28"/>
          <w:szCs w:val="28"/>
          <w:lang w:val="en-US" w:eastAsia="zh-CN"/>
        </w:rPr>
        <w:t>9：00-15：00</w:t>
      </w:r>
    </w:p>
    <w:p>
      <w:pPr>
        <w:rPr>
          <w:rFonts w:hint="eastAsia" w:ascii="仿宋" w:hAnsi="仿宋" w:eastAsia="仿宋" w:cs="仿宋"/>
          <w:sz w:val="28"/>
          <w:szCs w:val="28"/>
        </w:rPr>
      </w:pPr>
      <w:r>
        <w:rPr>
          <w:rFonts w:hint="eastAsia" w:ascii="仿宋" w:hAnsi="仿宋" w:eastAsia="仿宋" w:cs="仿宋"/>
          <w:sz w:val="28"/>
          <w:szCs w:val="28"/>
          <w:lang w:val="en-US" w:eastAsia="zh-CN"/>
        </w:rPr>
        <w:t>地点：</w:t>
      </w:r>
      <w:r>
        <w:rPr>
          <w:rFonts w:hint="eastAsia" w:ascii="仿宋" w:hAnsi="仿宋" w:eastAsia="仿宋" w:cs="仿宋"/>
          <w:sz w:val="28"/>
          <w:szCs w:val="28"/>
        </w:rPr>
        <w:t>北京理工大学珠海学院田径场</w:t>
      </w:r>
    </w:p>
    <w:p>
      <w:pPr>
        <w:rPr>
          <w:rFonts w:hint="eastAsia" w:ascii="仿宋" w:hAnsi="仿宋" w:eastAsia="仿宋" w:cs="仿宋"/>
          <w:sz w:val="28"/>
          <w:szCs w:val="28"/>
        </w:rPr>
      </w:pPr>
      <w:r>
        <w:rPr>
          <w:rFonts w:hint="eastAsia" w:ascii="仿宋" w:hAnsi="仿宋" w:eastAsia="仿宋" w:cs="仿宋"/>
          <w:sz w:val="28"/>
          <w:szCs w:val="28"/>
        </w:rPr>
        <w:t>参会规模：300家</w:t>
      </w:r>
    </w:p>
    <w:p>
      <w:pPr>
        <w:spacing w:line="500" w:lineRule="exact"/>
        <w:rPr>
          <w:rFonts w:ascii="黑体" w:hAnsi="黑体" w:eastAsia="黑体"/>
          <w:sz w:val="28"/>
          <w:szCs w:val="28"/>
        </w:rPr>
      </w:pPr>
    </w:p>
    <w:p>
      <w:pPr>
        <w:spacing w:line="500" w:lineRule="exact"/>
        <w:rPr>
          <w:rFonts w:ascii="黑体" w:hAnsi="黑体" w:eastAsia="黑体"/>
          <w:sz w:val="28"/>
          <w:szCs w:val="28"/>
        </w:rPr>
      </w:pPr>
      <w:r>
        <w:rPr>
          <w:rFonts w:hint="eastAsia" w:ascii="黑体" w:hAnsi="黑体" w:eastAsia="黑体"/>
          <w:sz w:val="28"/>
          <w:szCs w:val="28"/>
          <w:lang w:eastAsia="zh-CN"/>
        </w:rPr>
        <w:t>三</w:t>
      </w:r>
      <w:r>
        <w:rPr>
          <w:rFonts w:hint="eastAsia" w:ascii="黑体" w:hAnsi="黑体" w:eastAsia="黑体"/>
          <w:sz w:val="28"/>
          <w:szCs w:val="28"/>
        </w:rPr>
        <w:t>、参会对象</w:t>
      </w:r>
    </w:p>
    <w:p>
      <w:pPr>
        <w:spacing w:line="500" w:lineRule="exact"/>
        <w:ind w:firstLine="140" w:firstLineChars="50"/>
        <w:rPr>
          <w:rFonts w:ascii="仿宋" w:hAnsi="仿宋" w:eastAsia="仿宋"/>
          <w:sz w:val="28"/>
          <w:szCs w:val="28"/>
        </w:rPr>
      </w:pPr>
      <w:r>
        <w:rPr>
          <w:rFonts w:hint="eastAsia" w:ascii="仿宋" w:hAnsi="仿宋" w:eastAsia="仿宋"/>
          <w:sz w:val="28"/>
          <w:szCs w:val="28"/>
        </w:rPr>
        <w:t>2019届高校毕业生及往届离校未就业毕业生。</w:t>
      </w:r>
    </w:p>
    <w:p>
      <w:pPr>
        <w:spacing w:line="500" w:lineRule="exact"/>
        <w:rPr>
          <w:rFonts w:ascii="黑体" w:hAnsi="黑体" w:eastAsia="黑体"/>
          <w:sz w:val="28"/>
          <w:szCs w:val="28"/>
        </w:rPr>
      </w:pPr>
    </w:p>
    <w:p>
      <w:pPr>
        <w:rPr>
          <w:rFonts w:hint="eastAsia"/>
          <w:b/>
          <w:bCs/>
          <w:sz w:val="28"/>
          <w:szCs w:val="28"/>
          <w:lang w:eastAsia="zh-CN"/>
        </w:rPr>
      </w:pPr>
      <w:r>
        <w:rPr>
          <w:rFonts w:hint="eastAsia"/>
          <w:b/>
          <w:bCs/>
          <w:sz w:val="28"/>
          <w:szCs w:val="28"/>
          <w:lang w:eastAsia="zh-CN"/>
        </w:rPr>
        <w:t>四、</w:t>
      </w:r>
      <w:r>
        <w:rPr>
          <w:rFonts w:hint="eastAsia"/>
          <w:b/>
          <w:bCs/>
          <w:sz w:val="28"/>
          <w:szCs w:val="28"/>
        </w:rPr>
        <w:t>本次活动</w:t>
      </w:r>
      <w:r>
        <w:rPr>
          <w:rFonts w:hint="eastAsia"/>
          <w:b/>
          <w:bCs/>
          <w:sz w:val="28"/>
          <w:szCs w:val="28"/>
          <w:lang w:eastAsia="zh-CN"/>
        </w:rPr>
        <w:t>报名流程</w:t>
      </w:r>
    </w:p>
    <w:p>
      <w:pPr>
        <w:rPr>
          <w:sz w:val="28"/>
          <w:szCs w:val="28"/>
        </w:rPr>
      </w:pPr>
      <w:r>
        <w:rPr>
          <w:rFonts w:hint="eastAsia"/>
          <w:sz w:val="28"/>
          <w:szCs w:val="28"/>
          <w:lang w:val="en-US" w:eastAsia="zh-CN"/>
        </w:rPr>
        <w:t>1.</w:t>
      </w:r>
      <w:r>
        <w:rPr>
          <w:rFonts w:hint="eastAsia"/>
          <w:sz w:val="28"/>
          <w:szCs w:val="28"/>
        </w:rPr>
        <w:t>按相关要求填写资料及上传相关报名材料，报名材料包括：《供需见面会回执》、《企业营业执照副本》、海报信息电子稿等.</w:t>
      </w:r>
    </w:p>
    <w:p>
      <w:pPr>
        <w:rPr>
          <w:sz w:val="28"/>
          <w:szCs w:val="28"/>
        </w:rPr>
      </w:pPr>
      <w:r>
        <w:rPr>
          <w:rFonts w:hint="eastAsia"/>
          <w:sz w:val="28"/>
          <w:szCs w:val="28"/>
        </w:rPr>
        <w:t>2.企业资料审核，审核通过后即完成本次活动的预报名。</w:t>
      </w:r>
    </w:p>
    <w:p>
      <w:pPr>
        <w:rPr>
          <w:sz w:val="28"/>
          <w:szCs w:val="28"/>
        </w:rPr>
      </w:pPr>
      <w:r>
        <w:rPr>
          <w:rFonts w:hint="eastAsia"/>
          <w:sz w:val="28"/>
          <w:szCs w:val="28"/>
        </w:rPr>
        <w:t>3.完成以上步骤后，请于审核通过后二个工作日内将活动的服务费用转账至指定账号。</w:t>
      </w:r>
    </w:p>
    <w:p>
      <w:pPr>
        <w:rPr>
          <w:sz w:val="28"/>
          <w:szCs w:val="28"/>
        </w:rPr>
      </w:pPr>
      <w:r>
        <w:rPr>
          <w:rFonts w:hint="eastAsia"/>
          <w:sz w:val="28"/>
          <w:szCs w:val="28"/>
        </w:rPr>
        <w:t>4.完成以上操作后，即算成功报名；现场活动报到函我们将在活动举行前二天发送到报名提供邮箱处，请注意查收，并请在活动当天持纸质版或电子版报到函签到入场。</w:t>
      </w:r>
    </w:p>
    <w:p>
      <w:pPr>
        <w:rPr>
          <w:rFonts w:hint="eastAsia"/>
          <w:sz w:val="28"/>
          <w:szCs w:val="28"/>
          <w:lang w:val="en-US" w:eastAsia="zh-CN"/>
        </w:rPr>
      </w:pPr>
      <w:r>
        <w:rPr>
          <w:rFonts w:hint="eastAsia"/>
          <w:sz w:val="28"/>
          <w:szCs w:val="28"/>
          <w:lang w:val="en-US" w:eastAsia="zh-CN"/>
        </w:rPr>
        <w:t>5</w:t>
      </w:r>
      <w:r>
        <w:rPr>
          <w:rFonts w:hint="eastAsia"/>
          <w:sz w:val="28"/>
          <w:szCs w:val="28"/>
        </w:rPr>
        <w:t>.</w:t>
      </w:r>
      <w:r>
        <w:rPr>
          <w:rFonts w:hint="eastAsia"/>
          <w:sz w:val="28"/>
          <w:szCs w:val="28"/>
          <w:lang w:val="en-US" w:eastAsia="zh-CN"/>
        </w:rPr>
        <w:fldChar w:fldCharType="begin"/>
      </w:r>
      <w:r>
        <w:rPr>
          <w:rFonts w:hint="eastAsia"/>
          <w:sz w:val="28"/>
          <w:szCs w:val="28"/>
          <w:lang w:val="en-US" w:eastAsia="zh-CN"/>
        </w:rPr>
        <w:instrText xml:space="preserve"> HYPERLINK "mailto:招聘会展位按报名先后顺序，先到先得，展位满就截止报名,如需参加尽快发报名相关资料到我们指定邮箱910150346@qq.com。" </w:instrText>
      </w:r>
      <w:r>
        <w:rPr>
          <w:rFonts w:hint="eastAsia"/>
          <w:sz w:val="28"/>
          <w:szCs w:val="28"/>
          <w:lang w:val="en-US" w:eastAsia="zh-CN"/>
        </w:rPr>
        <w:fldChar w:fldCharType="separate"/>
      </w:r>
      <w:r>
        <w:rPr>
          <w:rFonts w:hint="eastAsia"/>
          <w:sz w:val="28"/>
          <w:szCs w:val="28"/>
          <w:lang w:val="en-US" w:eastAsia="zh-CN"/>
        </w:rPr>
        <w:t>招聘会展位按报名先后顺序，先到先得，展位满就截止报名,如需参加尽快发报名相关资料到我们指定邮箱910150346@qq.com。</w:t>
      </w:r>
      <w:r>
        <w:rPr>
          <w:rFonts w:hint="eastAsia"/>
          <w:sz w:val="28"/>
          <w:szCs w:val="28"/>
          <w:lang w:val="en-US" w:eastAsia="zh-CN"/>
        </w:rPr>
        <w:fldChar w:fldCharType="end"/>
      </w:r>
      <w:r>
        <w:rPr>
          <w:rFonts w:hint="eastAsia"/>
          <w:sz w:val="28"/>
          <w:szCs w:val="28"/>
          <w:lang w:val="en-US" w:eastAsia="zh-CN"/>
        </w:rPr>
        <w:t>如遇特殊情况不能如期举行，敬请谅解，以计划日期前公告为准。</w:t>
      </w:r>
    </w:p>
    <w:p>
      <w:pPr>
        <w:rPr>
          <w:rFonts w:hint="eastAsia"/>
          <w:sz w:val="28"/>
          <w:szCs w:val="28"/>
          <w:lang w:val="en-US" w:eastAsia="zh-CN"/>
        </w:rPr>
      </w:pPr>
    </w:p>
    <w:p>
      <w:pPr>
        <w:rPr>
          <w:b/>
          <w:bCs/>
          <w:sz w:val="28"/>
          <w:szCs w:val="28"/>
        </w:rPr>
      </w:pPr>
      <w:r>
        <w:rPr>
          <w:rFonts w:hint="eastAsia"/>
          <w:b/>
          <w:bCs/>
          <w:sz w:val="28"/>
          <w:szCs w:val="28"/>
          <w:lang w:eastAsia="zh-CN"/>
        </w:rPr>
        <w:t>五</w:t>
      </w:r>
      <w:r>
        <w:rPr>
          <w:rFonts w:hint="eastAsia"/>
          <w:b/>
          <w:bCs/>
          <w:sz w:val="28"/>
          <w:szCs w:val="28"/>
        </w:rPr>
        <w:t>、参会单位注意事项：</w:t>
      </w:r>
    </w:p>
    <w:p>
      <w:pPr>
        <w:rPr>
          <w:sz w:val="28"/>
          <w:szCs w:val="28"/>
        </w:rPr>
      </w:pPr>
      <w:r>
        <w:rPr>
          <w:rFonts w:hint="eastAsia"/>
          <w:sz w:val="28"/>
          <w:szCs w:val="28"/>
        </w:rPr>
        <w:t>1、严禁参会单位向求职者收取费用，未经允许不得在场开展任何宣传活动。</w:t>
      </w:r>
    </w:p>
    <w:p>
      <w:pPr>
        <w:rPr>
          <w:sz w:val="28"/>
          <w:szCs w:val="28"/>
        </w:rPr>
      </w:pPr>
      <w:r>
        <w:rPr>
          <w:rFonts w:hint="eastAsia"/>
          <w:sz w:val="28"/>
          <w:szCs w:val="28"/>
        </w:rPr>
        <w:t>2、场内需听从现场管理人员的指挥，按顺序进场，招聘会当天上午10:00前未报到，作自动取消处理。</w:t>
      </w:r>
    </w:p>
    <w:p>
      <w:pPr>
        <w:rPr>
          <w:rFonts w:hint="eastAsia"/>
          <w:sz w:val="28"/>
          <w:szCs w:val="28"/>
        </w:rPr>
      </w:pPr>
      <w:r>
        <w:rPr>
          <w:rFonts w:hint="eastAsia"/>
          <w:sz w:val="28"/>
          <w:szCs w:val="28"/>
        </w:rPr>
        <w:t>3、</w:t>
      </w:r>
      <w:r>
        <w:rPr>
          <w:rFonts w:hint="eastAsia"/>
          <w:b/>
          <w:bCs/>
          <w:color w:val="0000FF"/>
          <w:sz w:val="28"/>
          <w:szCs w:val="28"/>
          <w:u w:val="single"/>
        </w:rPr>
        <w:t>海报信息不接受图片或表格形式，字数不超800字</w:t>
      </w:r>
      <w:r>
        <w:rPr>
          <w:rFonts w:hint="eastAsia"/>
          <w:sz w:val="28"/>
          <w:szCs w:val="28"/>
        </w:rPr>
        <w:t>，如有特殊要求请联系工作人员，如过时或不提交海报信息，将视为自带海报参会。</w:t>
      </w:r>
    </w:p>
    <w:p>
      <w:pPr>
        <w:rPr>
          <w:rFonts w:hint="eastAsia"/>
          <w:sz w:val="28"/>
          <w:szCs w:val="28"/>
        </w:rPr>
      </w:pPr>
    </w:p>
    <w:p>
      <w:pPr>
        <w:rPr>
          <w:b/>
          <w:bCs/>
          <w:sz w:val="28"/>
          <w:szCs w:val="28"/>
        </w:rPr>
      </w:pPr>
      <w:r>
        <w:rPr>
          <w:rFonts w:hint="eastAsia"/>
          <w:b/>
          <w:bCs/>
          <w:sz w:val="28"/>
          <w:szCs w:val="28"/>
          <w:lang w:eastAsia="zh-CN"/>
        </w:rPr>
        <w:t>六</w:t>
      </w:r>
      <w:r>
        <w:rPr>
          <w:rFonts w:hint="eastAsia"/>
          <w:b/>
          <w:bCs/>
          <w:sz w:val="28"/>
          <w:szCs w:val="28"/>
        </w:rPr>
        <w:t>、联系方式</w:t>
      </w:r>
    </w:p>
    <w:p>
      <w:pPr>
        <w:rPr>
          <w:sz w:val="28"/>
          <w:szCs w:val="28"/>
        </w:rPr>
      </w:pPr>
      <w:r>
        <w:rPr>
          <w:rFonts w:hint="eastAsia"/>
          <w:sz w:val="28"/>
          <w:szCs w:val="28"/>
        </w:rPr>
        <w:t>联 系 人：</w:t>
      </w:r>
      <w:r>
        <w:rPr>
          <w:rFonts w:hint="eastAsia"/>
          <w:sz w:val="28"/>
          <w:szCs w:val="28"/>
          <w:lang w:eastAsia="zh-CN"/>
        </w:rPr>
        <w:t>钟老师</w:t>
      </w:r>
      <w:r>
        <w:rPr>
          <w:rFonts w:hint="eastAsia"/>
          <w:sz w:val="28"/>
          <w:szCs w:val="28"/>
        </w:rPr>
        <w:t xml:space="preserve">    电 话：</w:t>
      </w:r>
      <w:r>
        <w:rPr>
          <w:rFonts w:hint="eastAsia"/>
          <w:sz w:val="28"/>
          <w:szCs w:val="28"/>
          <w:lang w:val="en-US" w:eastAsia="zh-CN"/>
        </w:rPr>
        <w:t xml:space="preserve">13503005155  </w:t>
      </w:r>
      <w:r>
        <w:rPr>
          <w:rFonts w:hint="eastAsia"/>
          <w:sz w:val="28"/>
          <w:szCs w:val="28"/>
        </w:rPr>
        <w:t>邮 箱：</w:t>
      </w:r>
      <w:r>
        <w:rPr>
          <w:rFonts w:hint="eastAsia"/>
          <w:sz w:val="28"/>
          <w:szCs w:val="28"/>
          <w:lang w:val="en-US" w:eastAsia="zh-CN"/>
        </w:rPr>
        <w:t>910150346@qq.com</w:t>
      </w:r>
    </w:p>
    <w:p>
      <w:pPr>
        <w:rPr>
          <w:sz w:val="28"/>
          <w:szCs w:val="28"/>
        </w:rPr>
      </w:pPr>
      <w:r>
        <w:rPr>
          <w:rFonts w:hint="eastAsia"/>
          <w:sz w:val="28"/>
          <w:szCs w:val="28"/>
        </w:rPr>
        <w:drawing>
          <wp:anchor distT="0" distB="0" distL="114300" distR="114300" simplePos="0" relativeHeight="251664384" behindDoc="1" locked="0" layoutInCell="1" allowOverlap="1">
            <wp:simplePos x="0" y="0"/>
            <wp:positionH relativeFrom="column">
              <wp:posOffset>4014470</wp:posOffset>
            </wp:positionH>
            <wp:positionV relativeFrom="paragraph">
              <wp:posOffset>108585</wp:posOffset>
            </wp:positionV>
            <wp:extent cx="1749425" cy="1695450"/>
            <wp:effectExtent l="19050" t="0" r="3175" b="0"/>
            <wp:wrapNone/>
            <wp:docPr id="7" name="图片 2"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公章"/>
                    <pic:cNvPicPr>
                      <a:picLocks noChangeAspect="1" noChangeArrowheads="1"/>
                    </pic:cNvPicPr>
                  </pic:nvPicPr>
                  <pic:blipFill>
                    <a:blip r:embed="rId4" cstate="print"/>
                    <a:srcRect/>
                    <a:stretch>
                      <a:fillRect/>
                    </a:stretch>
                  </pic:blipFill>
                  <pic:spPr>
                    <a:xfrm>
                      <a:off x="0" y="0"/>
                      <a:ext cx="1749425" cy="1695450"/>
                    </a:xfrm>
                    <a:prstGeom prst="rect">
                      <a:avLst/>
                    </a:prstGeom>
                    <a:noFill/>
                  </pic:spPr>
                </pic:pic>
              </a:graphicData>
            </a:graphic>
          </wp:anchor>
        </w:drawing>
      </w:r>
      <w:r>
        <w:rPr>
          <w:rFonts w:hint="eastAsia"/>
          <w:sz w:val="28"/>
          <w:szCs w:val="28"/>
        </w:rPr>
        <w:t xml:space="preserve">          </w:t>
      </w:r>
    </w:p>
    <w:p>
      <w:pPr>
        <w:spacing w:line="500" w:lineRule="exact"/>
        <w:ind w:left="6664" w:leftChars="3040" w:hanging="280" w:hangingChars="100"/>
        <w:rPr>
          <w:sz w:val="28"/>
          <w:szCs w:val="28"/>
        </w:rPr>
      </w:pPr>
    </w:p>
    <w:p>
      <w:pPr>
        <w:spacing w:line="500" w:lineRule="exact"/>
        <w:ind w:left="6664" w:leftChars="3040" w:hanging="280" w:hangingChars="100"/>
        <w:rPr>
          <w:sz w:val="28"/>
          <w:szCs w:val="28"/>
        </w:rPr>
      </w:pPr>
      <w:r>
        <w:rPr>
          <w:rFonts w:hint="eastAsia"/>
          <w:sz w:val="28"/>
          <w:szCs w:val="28"/>
        </w:rPr>
        <w:t xml:space="preserve"> 广东省人才市场</w:t>
      </w:r>
    </w:p>
    <w:p>
      <w:pPr>
        <w:spacing w:line="500" w:lineRule="exact"/>
        <w:ind w:left="6684" w:leftChars="3116" w:hanging="140" w:hangingChars="50"/>
        <w:rPr>
          <w:sz w:val="28"/>
          <w:szCs w:val="28"/>
        </w:rPr>
      </w:pPr>
      <w:r>
        <w:rPr>
          <w:rFonts w:hint="eastAsia"/>
          <w:sz w:val="28"/>
          <w:szCs w:val="28"/>
        </w:rPr>
        <w:t>2019年3月2</w:t>
      </w:r>
      <w:r>
        <w:rPr>
          <w:rFonts w:hint="eastAsia"/>
          <w:sz w:val="28"/>
          <w:szCs w:val="28"/>
          <w:lang w:val="en-US" w:eastAsia="zh-CN"/>
        </w:rPr>
        <w:t>7</w:t>
      </w:r>
      <w:r>
        <w:rPr>
          <w:rFonts w:hint="eastAsia"/>
          <w:sz w:val="28"/>
          <w:szCs w:val="28"/>
        </w:rPr>
        <w:t>日</w:t>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40C85"/>
    <w:multiLevelType w:val="singleLevel"/>
    <w:tmpl w:val="BD540C8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007A"/>
    <w:rsid w:val="0000037C"/>
    <w:rsid w:val="000060FB"/>
    <w:rsid w:val="00013973"/>
    <w:rsid w:val="00013F60"/>
    <w:rsid w:val="00023B73"/>
    <w:rsid w:val="00031D97"/>
    <w:rsid w:val="0004561B"/>
    <w:rsid w:val="00047F2B"/>
    <w:rsid w:val="000644D7"/>
    <w:rsid w:val="00070ADD"/>
    <w:rsid w:val="000806F5"/>
    <w:rsid w:val="00084262"/>
    <w:rsid w:val="00084FBF"/>
    <w:rsid w:val="000957AD"/>
    <w:rsid w:val="000A1695"/>
    <w:rsid w:val="000A2FF6"/>
    <w:rsid w:val="000A7BBD"/>
    <w:rsid w:val="000C01E0"/>
    <w:rsid w:val="000E0C49"/>
    <w:rsid w:val="000E1611"/>
    <w:rsid w:val="00106F7D"/>
    <w:rsid w:val="00116181"/>
    <w:rsid w:val="00132966"/>
    <w:rsid w:val="00137387"/>
    <w:rsid w:val="0014107C"/>
    <w:rsid w:val="00145409"/>
    <w:rsid w:val="00146F83"/>
    <w:rsid w:val="00151DDE"/>
    <w:rsid w:val="00155D11"/>
    <w:rsid w:val="001630D1"/>
    <w:rsid w:val="00164766"/>
    <w:rsid w:val="001705CE"/>
    <w:rsid w:val="001739CC"/>
    <w:rsid w:val="00174876"/>
    <w:rsid w:val="00186B3F"/>
    <w:rsid w:val="001A6477"/>
    <w:rsid w:val="001A692E"/>
    <w:rsid w:val="001B562D"/>
    <w:rsid w:val="001B6AC5"/>
    <w:rsid w:val="001C4B11"/>
    <w:rsid w:val="001D7C9B"/>
    <w:rsid w:val="001F7FF3"/>
    <w:rsid w:val="0020750F"/>
    <w:rsid w:val="00212A68"/>
    <w:rsid w:val="00233548"/>
    <w:rsid w:val="00247440"/>
    <w:rsid w:val="00247CAF"/>
    <w:rsid w:val="00265840"/>
    <w:rsid w:val="00294A71"/>
    <w:rsid w:val="002A4C5D"/>
    <w:rsid w:val="002B3A02"/>
    <w:rsid w:val="002C28B0"/>
    <w:rsid w:val="002D0D3C"/>
    <w:rsid w:val="002D4C83"/>
    <w:rsid w:val="002D7B0B"/>
    <w:rsid w:val="002D7F09"/>
    <w:rsid w:val="002E23F6"/>
    <w:rsid w:val="002F0495"/>
    <w:rsid w:val="002F0AA1"/>
    <w:rsid w:val="003068B0"/>
    <w:rsid w:val="0031668B"/>
    <w:rsid w:val="0032389D"/>
    <w:rsid w:val="00331774"/>
    <w:rsid w:val="00342DC1"/>
    <w:rsid w:val="00357873"/>
    <w:rsid w:val="00384D29"/>
    <w:rsid w:val="0038743B"/>
    <w:rsid w:val="0039027A"/>
    <w:rsid w:val="00392CE0"/>
    <w:rsid w:val="003A0346"/>
    <w:rsid w:val="003A5D83"/>
    <w:rsid w:val="003A6199"/>
    <w:rsid w:val="003B09CF"/>
    <w:rsid w:val="003B236A"/>
    <w:rsid w:val="003C6B8C"/>
    <w:rsid w:val="003E02BC"/>
    <w:rsid w:val="003E3999"/>
    <w:rsid w:val="0040178B"/>
    <w:rsid w:val="00404540"/>
    <w:rsid w:val="00412B53"/>
    <w:rsid w:val="00417F63"/>
    <w:rsid w:val="00420E87"/>
    <w:rsid w:val="0042265F"/>
    <w:rsid w:val="00422761"/>
    <w:rsid w:val="00430346"/>
    <w:rsid w:val="0043207C"/>
    <w:rsid w:val="00433A57"/>
    <w:rsid w:val="00444906"/>
    <w:rsid w:val="004531E7"/>
    <w:rsid w:val="00455AEA"/>
    <w:rsid w:val="00462772"/>
    <w:rsid w:val="00497232"/>
    <w:rsid w:val="004A20FB"/>
    <w:rsid w:val="004B0FD2"/>
    <w:rsid w:val="004D0245"/>
    <w:rsid w:val="004E2C46"/>
    <w:rsid w:val="004F2DAC"/>
    <w:rsid w:val="00500284"/>
    <w:rsid w:val="005052B2"/>
    <w:rsid w:val="0051091D"/>
    <w:rsid w:val="00515424"/>
    <w:rsid w:val="00515D77"/>
    <w:rsid w:val="005408C8"/>
    <w:rsid w:val="005559AE"/>
    <w:rsid w:val="00560567"/>
    <w:rsid w:val="0056435A"/>
    <w:rsid w:val="005731C0"/>
    <w:rsid w:val="00585E16"/>
    <w:rsid w:val="00592B25"/>
    <w:rsid w:val="005B2CF1"/>
    <w:rsid w:val="005B6197"/>
    <w:rsid w:val="005C23A6"/>
    <w:rsid w:val="005C49C3"/>
    <w:rsid w:val="005D308F"/>
    <w:rsid w:val="005D347E"/>
    <w:rsid w:val="005E4692"/>
    <w:rsid w:val="005E5755"/>
    <w:rsid w:val="005F301B"/>
    <w:rsid w:val="0060102A"/>
    <w:rsid w:val="00601BD9"/>
    <w:rsid w:val="0062203B"/>
    <w:rsid w:val="00622FC2"/>
    <w:rsid w:val="00624414"/>
    <w:rsid w:val="00641F7F"/>
    <w:rsid w:val="00647B59"/>
    <w:rsid w:val="006626F3"/>
    <w:rsid w:val="006674EF"/>
    <w:rsid w:val="006711E5"/>
    <w:rsid w:val="00672AA2"/>
    <w:rsid w:val="00675C2C"/>
    <w:rsid w:val="00681804"/>
    <w:rsid w:val="00681E76"/>
    <w:rsid w:val="00695948"/>
    <w:rsid w:val="006B7C8D"/>
    <w:rsid w:val="006C76AB"/>
    <w:rsid w:val="006D655C"/>
    <w:rsid w:val="006F0AB6"/>
    <w:rsid w:val="006F236D"/>
    <w:rsid w:val="006F4F46"/>
    <w:rsid w:val="007037B1"/>
    <w:rsid w:val="0071248D"/>
    <w:rsid w:val="007744B0"/>
    <w:rsid w:val="00776C8A"/>
    <w:rsid w:val="007812E9"/>
    <w:rsid w:val="007848FA"/>
    <w:rsid w:val="00787F34"/>
    <w:rsid w:val="00794D0A"/>
    <w:rsid w:val="0079646B"/>
    <w:rsid w:val="007A3D03"/>
    <w:rsid w:val="007A7973"/>
    <w:rsid w:val="007D321D"/>
    <w:rsid w:val="007E0955"/>
    <w:rsid w:val="007E488A"/>
    <w:rsid w:val="007E5BDB"/>
    <w:rsid w:val="007E632D"/>
    <w:rsid w:val="007F7ED7"/>
    <w:rsid w:val="008073FD"/>
    <w:rsid w:val="00810569"/>
    <w:rsid w:val="00846987"/>
    <w:rsid w:val="008564F8"/>
    <w:rsid w:val="00874647"/>
    <w:rsid w:val="008762EB"/>
    <w:rsid w:val="0088337A"/>
    <w:rsid w:val="008942D4"/>
    <w:rsid w:val="008943CB"/>
    <w:rsid w:val="008A007F"/>
    <w:rsid w:val="008B73DE"/>
    <w:rsid w:val="008C1F2A"/>
    <w:rsid w:val="008C2B96"/>
    <w:rsid w:val="008C6E5D"/>
    <w:rsid w:val="008D139E"/>
    <w:rsid w:val="008D1718"/>
    <w:rsid w:val="008D2F29"/>
    <w:rsid w:val="008F54FF"/>
    <w:rsid w:val="009514BE"/>
    <w:rsid w:val="009700D3"/>
    <w:rsid w:val="0097285F"/>
    <w:rsid w:val="0098067B"/>
    <w:rsid w:val="009E0B3A"/>
    <w:rsid w:val="009E4B3C"/>
    <w:rsid w:val="009F22F9"/>
    <w:rsid w:val="00A011E6"/>
    <w:rsid w:val="00A20012"/>
    <w:rsid w:val="00A21E19"/>
    <w:rsid w:val="00A22BD4"/>
    <w:rsid w:val="00A23CEC"/>
    <w:rsid w:val="00A24FD8"/>
    <w:rsid w:val="00A47914"/>
    <w:rsid w:val="00A76E89"/>
    <w:rsid w:val="00A805C3"/>
    <w:rsid w:val="00A822A9"/>
    <w:rsid w:val="00A87982"/>
    <w:rsid w:val="00AB50C2"/>
    <w:rsid w:val="00AC4045"/>
    <w:rsid w:val="00AC404E"/>
    <w:rsid w:val="00AD47B5"/>
    <w:rsid w:val="00AE0E21"/>
    <w:rsid w:val="00AF4D89"/>
    <w:rsid w:val="00B13984"/>
    <w:rsid w:val="00B211EE"/>
    <w:rsid w:val="00B216F7"/>
    <w:rsid w:val="00B24047"/>
    <w:rsid w:val="00B534E0"/>
    <w:rsid w:val="00B54AD8"/>
    <w:rsid w:val="00B57A18"/>
    <w:rsid w:val="00B67263"/>
    <w:rsid w:val="00B8596F"/>
    <w:rsid w:val="00B878A0"/>
    <w:rsid w:val="00B90D91"/>
    <w:rsid w:val="00B952C1"/>
    <w:rsid w:val="00BA3201"/>
    <w:rsid w:val="00BB357F"/>
    <w:rsid w:val="00BB3D9A"/>
    <w:rsid w:val="00BC05D8"/>
    <w:rsid w:val="00BC4832"/>
    <w:rsid w:val="00BD4026"/>
    <w:rsid w:val="00C144A8"/>
    <w:rsid w:val="00C378CA"/>
    <w:rsid w:val="00C466FE"/>
    <w:rsid w:val="00C56DE4"/>
    <w:rsid w:val="00C57024"/>
    <w:rsid w:val="00C5794B"/>
    <w:rsid w:val="00C57F0A"/>
    <w:rsid w:val="00C80D92"/>
    <w:rsid w:val="00C81DAB"/>
    <w:rsid w:val="00C83119"/>
    <w:rsid w:val="00C94540"/>
    <w:rsid w:val="00CA118D"/>
    <w:rsid w:val="00CA5CA0"/>
    <w:rsid w:val="00CB5081"/>
    <w:rsid w:val="00CC0C37"/>
    <w:rsid w:val="00CC3638"/>
    <w:rsid w:val="00CC39B3"/>
    <w:rsid w:val="00CC545F"/>
    <w:rsid w:val="00CD47F5"/>
    <w:rsid w:val="00CD781B"/>
    <w:rsid w:val="00CF2FC8"/>
    <w:rsid w:val="00D05984"/>
    <w:rsid w:val="00D14221"/>
    <w:rsid w:val="00D263F1"/>
    <w:rsid w:val="00D3007A"/>
    <w:rsid w:val="00D37662"/>
    <w:rsid w:val="00D47FA6"/>
    <w:rsid w:val="00D542D9"/>
    <w:rsid w:val="00D64148"/>
    <w:rsid w:val="00D678E0"/>
    <w:rsid w:val="00D9674C"/>
    <w:rsid w:val="00DA5748"/>
    <w:rsid w:val="00DB21FF"/>
    <w:rsid w:val="00DC100B"/>
    <w:rsid w:val="00DE4524"/>
    <w:rsid w:val="00DE4E90"/>
    <w:rsid w:val="00DE6E25"/>
    <w:rsid w:val="00E11928"/>
    <w:rsid w:val="00E126E6"/>
    <w:rsid w:val="00E15F0C"/>
    <w:rsid w:val="00E40B15"/>
    <w:rsid w:val="00E40BAE"/>
    <w:rsid w:val="00E450C8"/>
    <w:rsid w:val="00E7373B"/>
    <w:rsid w:val="00E8210B"/>
    <w:rsid w:val="00E90484"/>
    <w:rsid w:val="00E9068E"/>
    <w:rsid w:val="00EA0FBB"/>
    <w:rsid w:val="00EA311D"/>
    <w:rsid w:val="00EB1E5B"/>
    <w:rsid w:val="00EE120A"/>
    <w:rsid w:val="00EF38CE"/>
    <w:rsid w:val="00EF61F0"/>
    <w:rsid w:val="00F614AC"/>
    <w:rsid w:val="00F63B78"/>
    <w:rsid w:val="00F7486F"/>
    <w:rsid w:val="00F860FD"/>
    <w:rsid w:val="00F90464"/>
    <w:rsid w:val="00FA467E"/>
    <w:rsid w:val="00FB2795"/>
    <w:rsid w:val="00FC39E3"/>
    <w:rsid w:val="00FE1A9E"/>
    <w:rsid w:val="00FE2D8C"/>
    <w:rsid w:val="00FE731E"/>
    <w:rsid w:val="00FF4335"/>
    <w:rsid w:val="0D092686"/>
    <w:rsid w:val="23690826"/>
    <w:rsid w:val="35E21171"/>
    <w:rsid w:val="55FF53D1"/>
    <w:rsid w:val="72F201FC"/>
    <w:rsid w:val="75280AB1"/>
    <w:rsid w:val="788067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9"/>
    <w:qFormat/>
    <w:uiPriority w:val="0"/>
    <w:rPr>
      <w:rFonts w:ascii="Times New Roman" w:hAnsi="Times New Roman" w:eastAsia="宋体" w:cs="Times New Roman"/>
      <w:b/>
      <w:bCs/>
      <w:sz w:val="36"/>
      <w:szCs w:val="24"/>
    </w:r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正文文本 Char"/>
    <w:basedOn w:val="7"/>
    <w:link w:val="2"/>
    <w:qFormat/>
    <w:uiPriority w:val="0"/>
    <w:rPr>
      <w:rFonts w:ascii="Times New Roman" w:hAnsi="Times New Roman" w:eastAsia="宋体" w:cs="Times New Roman"/>
      <w:b/>
      <w:bCs/>
      <w:sz w:val="36"/>
      <w:szCs w:val="24"/>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日期 Char"/>
    <w:basedOn w:val="7"/>
    <w:link w:val="3"/>
    <w:semiHidden/>
    <w:qFormat/>
    <w:uiPriority w:val="99"/>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079319-9CD7-4E63-AC8D-6ACD0BF46A49}">
  <ds:schemaRefs/>
</ds:datastoreItem>
</file>

<file path=docProps/app.xml><?xml version="1.0" encoding="utf-8"?>
<Properties xmlns="http://schemas.openxmlformats.org/officeDocument/2006/extended-properties" xmlns:vt="http://schemas.openxmlformats.org/officeDocument/2006/docPropsVTypes">
  <Template>Normal</Template>
  <Pages>4</Pages>
  <Words>336</Words>
  <Characters>1919</Characters>
  <Lines>15</Lines>
  <Paragraphs>4</Paragraphs>
  <TotalTime>42</TotalTime>
  <ScaleCrop>false</ScaleCrop>
  <LinksUpToDate>false</LinksUpToDate>
  <CharactersWithSpaces>2251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2019-03-27T00:37:00Z</dcterms:created>
  <dc:creator>china</dc:creator>
  <cp:lastModifiedBy>admin</cp:lastModifiedBy>
  <dcterms:modified xsi:type="dcterms:W3CDTF">2019-03-27T10:42:59Z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